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D0DBB" w:rsidR="00660BEC" w:rsidP="002D60F7" w:rsidRDefault="00660BEC" w14:paraId="38956DE1" w14:textId="2531D58A">
      <w:pPr>
        <w:pStyle w:val="Heading1"/>
        <w:jc w:val="both"/>
        <w:rPr>
          <w:sz w:val="36"/>
          <w:szCs w:val="36"/>
        </w:rPr>
      </w:pPr>
      <w:r w:rsidRPr="006D0DBB">
        <w:rPr>
          <w:sz w:val="36"/>
          <w:szCs w:val="36"/>
        </w:rPr>
        <w:t>Te Mahere</w:t>
      </w:r>
      <w:r w:rsidRPr="006D0DBB" w:rsidR="009A4136">
        <w:rPr>
          <w:sz w:val="36"/>
          <w:szCs w:val="36"/>
        </w:rPr>
        <w:t>-</w:t>
      </w:r>
      <w:r w:rsidRPr="006D0DBB">
        <w:rPr>
          <w:sz w:val="36"/>
          <w:szCs w:val="36"/>
        </w:rPr>
        <w:t xml:space="preserve">ā-Tau e </w:t>
      </w:r>
      <w:proofErr w:type="spellStart"/>
      <w:r w:rsidRPr="006D0DBB">
        <w:rPr>
          <w:sz w:val="36"/>
          <w:szCs w:val="36"/>
        </w:rPr>
        <w:t>tūtohutia</w:t>
      </w:r>
      <w:proofErr w:type="spellEnd"/>
      <w:r w:rsidRPr="006D0DBB">
        <w:rPr>
          <w:sz w:val="36"/>
          <w:szCs w:val="36"/>
        </w:rPr>
        <w:t xml:space="preserve"> ana</w:t>
      </w:r>
      <w:r w:rsidRPr="006D0DBB" w:rsidR="00AF3FB8">
        <w:rPr>
          <w:sz w:val="36"/>
          <w:szCs w:val="36"/>
        </w:rPr>
        <w:t xml:space="preserve"> </w:t>
      </w:r>
      <w:r w:rsidRPr="006D0DBB">
        <w:rPr>
          <w:sz w:val="36"/>
          <w:szCs w:val="36"/>
        </w:rPr>
        <w:t>202</w:t>
      </w:r>
      <w:r w:rsidRPr="006D0DBB" w:rsidR="00942B22">
        <w:rPr>
          <w:sz w:val="36"/>
          <w:szCs w:val="36"/>
        </w:rPr>
        <w:t>6</w:t>
      </w:r>
      <w:r w:rsidRPr="006D0DBB">
        <w:rPr>
          <w:sz w:val="36"/>
          <w:szCs w:val="36"/>
        </w:rPr>
        <w:t>/2</w:t>
      </w:r>
      <w:r w:rsidRPr="006D0DBB" w:rsidR="00942B22">
        <w:rPr>
          <w:sz w:val="36"/>
          <w:szCs w:val="36"/>
        </w:rPr>
        <w:t>7</w:t>
      </w:r>
      <w:r w:rsidRPr="006D0DBB">
        <w:rPr>
          <w:sz w:val="36"/>
          <w:szCs w:val="36"/>
        </w:rPr>
        <w:t xml:space="preserve"> - Me </w:t>
      </w:r>
      <w:proofErr w:type="spellStart"/>
      <w:r w:rsidRPr="006D0DBB">
        <w:rPr>
          <w:sz w:val="36"/>
          <w:szCs w:val="36"/>
        </w:rPr>
        <w:t>mōhio</w:t>
      </w:r>
      <w:proofErr w:type="spellEnd"/>
      <w:r w:rsidRPr="006D0DBB">
        <w:rPr>
          <w:sz w:val="36"/>
          <w:szCs w:val="36"/>
        </w:rPr>
        <w:t xml:space="preserve"> </w:t>
      </w:r>
      <w:proofErr w:type="spellStart"/>
      <w:r w:rsidRPr="006D0DBB">
        <w:rPr>
          <w:sz w:val="36"/>
          <w:szCs w:val="36"/>
        </w:rPr>
        <w:t>koe</w:t>
      </w:r>
      <w:proofErr w:type="spellEnd"/>
      <w:r w:rsidRPr="006D0DBB">
        <w:rPr>
          <w:sz w:val="36"/>
          <w:szCs w:val="36"/>
        </w:rPr>
        <w:t xml:space="preserve"> Proposed Annual Plan</w:t>
      </w:r>
      <w:r w:rsidRPr="006D0DBB" w:rsidR="000E3993">
        <w:rPr>
          <w:sz w:val="36"/>
          <w:szCs w:val="36"/>
        </w:rPr>
        <w:t xml:space="preserve"> </w:t>
      </w:r>
      <w:r w:rsidRPr="006D0DBB">
        <w:rPr>
          <w:sz w:val="36"/>
          <w:szCs w:val="36"/>
        </w:rPr>
        <w:t>202</w:t>
      </w:r>
      <w:r w:rsidRPr="006D0DBB" w:rsidR="00890BCD">
        <w:rPr>
          <w:sz w:val="36"/>
          <w:szCs w:val="36"/>
        </w:rPr>
        <w:t>6</w:t>
      </w:r>
      <w:r w:rsidRPr="006D0DBB">
        <w:rPr>
          <w:sz w:val="36"/>
          <w:szCs w:val="36"/>
        </w:rPr>
        <w:t>/2</w:t>
      </w:r>
      <w:r w:rsidRPr="006D0DBB" w:rsidR="00890BCD">
        <w:rPr>
          <w:sz w:val="36"/>
          <w:szCs w:val="36"/>
        </w:rPr>
        <w:t>7</w:t>
      </w:r>
      <w:r w:rsidRPr="006D0DBB">
        <w:rPr>
          <w:sz w:val="36"/>
          <w:szCs w:val="36"/>
        </w:rPr>
        <w:t xml:space="preserve"> - What you need to know</w:t>
      </w:r>
    </w:p>
    <w:p w:rsidRPr="006D0DBB" w:rsidR="00927591" w:rsidP="002D60F7" w:rsidRDefault="00927591" w14:paraId="13938724" w14:textId="00961CBF">
      <w:pPr>
        <w:pStyle w:val="Heading2"/>
        <w:jc w:val="both"/>
        <w:rPr>
          <w:sz w:val="28"/>
          <w:szCs w:val="28"/>
        </w:rPr>
      </w:pPr>
      <w:r w:rsidRPr="006D0DBB">
        <w:rPr>
          <w:sz w:val="28"/>
          <w:szCs w:val="28"/>
        </w:rPr>
        <w:t xml:space="preserve">E aha ana a Te Pane Matua Taiao? </w:t>
      </w:r>
      <w:r w:rsidRPr="006D0DBB" w:rsidR="006D0DBB">
        <w:rPr>
          <w:sz w:val="28"/>
          <w:szCs w:val="28"/>
        </w:rPr>
        <w:t xml:space="preserve">| </w:t>
      </w:r>
      <w:r w:rsidRPr="006D0DBB">
        <w:rPr>
          <w:sz w:val="28"/>
          <w:szCs w:val="28"/>
        </w:rPr>
        <w:t>What does Greater Wellington do?</w:t>
      </w:r>
    </w:p>
    <w:p w:rsidRPr="00891382" w:rsidR="00927591" w:rsidP="002D60F7" w:rsidRDefault="00927591" w14:paraId="23BC0523" w14:textId="3B9EE027">
      <w:pPr>
        <w:jc w:val="both"/>
      </w:pPr>
      <w:r w:rsidRPr="00891382">
        <w:t>Greater Wellington works to create an extraordinary Region, with a thriving environment, connected communities, and a resilient future.</w:t>
      </w:r>
      <w:r w:rsidRPr="00891382" w:rsidR="00985D20">
        <w:t xml:space="preserve"> Our focus areas include: </w:t>
      </w:r>
    </w:p>
    <w:p w:rsidRPr="00891382" w:rsidR="00032341" w:rsidP="31AE3874" w:rsidRDefault="5F83DAFD" w14:paraId="729D1A35" w14:textId="46E9BD33">
      <w:pPr>
        <w:pStyle w:val="ListParagraph"/>
        <w:numPr>
          <w:ilvl w:val="0"/>
          <w:numId w:val="24"/>
        </w:numPr>
        <w:spacing w:after="0" w:line="276" w:lineRule="auto"/>
        <w:jc w:val="both"/>
        <w:rPr>
          <w:rFonts w:ascii="Aptos" w:hAnsi="Aptos" w:eastAsia="Aptos" w:cs="Aptos"/>
        </w:rPr>
      </w:pPr>
      <w:r w:rsidRPr="31AE3874">
        <w:rPr>
          <w:rFonts w:ascii="Aptos" w:hAnsi="Aptos" w:eastAsia="Aptos" w:cs="Aptos"/>
        </w:rPr>
        <w:t>Active Mana Whenua partnerships and participation for improved outcomes for Māori</w:t>
      </w:r>
    </w:p>
    <w:p w:rsidRPr="00891382" w:rsidR="00032341" w:rsidP="31AE3874" w:rsidRDefault="5F83DAFD" w14:paraId="44852558" w14:textId="50F828B0">
      <w:pPr>
        <w:pStyle w:val="ListParagraph"/>
        <w:numPr>
          <w:ilvl w:val="0"/>
          <w:numId w:val="24"/>
        </w:numPr>
        <w:spacing w:after="0" w:line="276" w:lineRule="auto"/>
        <w:jc w:val="both"/>
        <w:rPr>
          <w:rFonts w:ascii="Aptos" w:hAnsi="Aptos" w:eastAsia="Aptos" w:cs="Aptos"/>
        </w:rPr>
      </w:pPr>
      <w:r w:rsidRPr="31AE3874">
        <w:rPr>
          <w:rFonts w:ascii="Aptos" w:hAnsi="Aptos" w:eastAsia="Aptos" w:cs="Aptos"/>
        </w:rPr>
        <w:t>Leading action for climate resilience and emissions reduction</w:t>
      </w:r>
    </w:p>
    <w:p w:rsidRPr="00891382" w:rsidR="00032341" w:rsidP="31AE3874" w:rsidRDefault="5F83DAFD" w14:paraId="425AD1F9" w14:textId="3284596D">
      <w:pPr>
        <w:pStyle w:val="ListParagraph"/>
        <w:numPr>
          <w:ilvl w:val="0"/>
          <w:numId w:val="24"/>
        </w:numPr>
        <w:spacing w:after="0" w:line="276" w:lineRule="auto"/>
        <w:jc w:val="both"/>
        <w:rPr>
          <w:rFonts w:ascii="Aptos" w:hAnsi="Aptos" w:eastAsia="Aptos" w:cs="Aptos"/>
        </w:rPr>
      </w:pPr>
      <w:r w:rsidRPr="31AE3874">
        <w:rPr>
          <w:rFonts w:ascii="Aptos" w:hAnsi="Aptos" w:eastAsia="Aptos" w:cs="Aptos"/>
        </w:rPr>
        <w:t>Holistic approaches to deliver improved outcomes for te taiao (the environment)</w:t>
      </w:r>
    </w:p>
    <w:p w:rsidRPr="00891382" w:rsidR="00032341" w:rsidP="31AE3874" w:rsidRDefault="5F83DAFD" w14:paraId="792B9E8A" w14:textId="29C236C0">
      <w:pPr>
        <w:pStyle w:val="ListParagraph"/>
        <w:numPr>
          <w:ilvl w:val="0"/>
          <w:numId w:val="24"/>
        </w:numPr>
        <w:spacing w:after="0" w:line="276" w:lineRule="auto"/>
        <w:jc w:val="both"/>
        <w:rPr>
          <w:rFonts w:ascii="Aptos" w:hAnsi="Aptos" w:eastAsia="Aptos" w:cs="Aptos"/>
        </w:rPr>
      </w:pPr>
      <w:r w:rsidRPr="31AE3874">
        <w:rPr>
          <w:rFonts w:ascii="Aptos" w:hAnsi="Aptos" w:eastAsia="Aptos" w:cs="Aptos"/>
        </w:rPr>
        <w:t>Improved access to environment and transport services and equity of outcomes through participation with communities.</w:t>
      </w:r>
    </w:p>
    <w:p w:rsidRPr="00891382" w:rsidR="00032341" w:rsidP="31AE3874" w:rsidRDefault="00032341" w14:paraId="5AFD4067" w14:textId="66563CCF">
      <w:pPr>
        <w:pStyle w:val="ListParagraph"/>
        <w:spacing w:after="0" w:line="276" w:lineRule="auto"/>
        <w:ind w:hanging="360"/>
        <w:jc w:val="both"/>
        <w:rPr>
          <w:rFonts w:ascii="Aptos" w:hAnsi="Aptos" w:eastAsia="Aptos" w:cs="Aptos"/>
        </w:rPr>
      </w:pPr>
    </w:p>
    <w:p w:rsidRPr="00891382" w:rsidR="00032341" w:rsidP="002D60F7" w:rsidRDefault="009A5518" w14:paraId="46945C6F" w14:textId="3C8D8A7B">
      <w:pPr>
        <w:jc w:val="both"/>
      </w:pPr>
      <w:r w:rsidRPr="00891382">
        <w:t xml:space="preserve">Greater </w:t>
      </w:r>
      <w:r w:rsidRPr="00891382" w:rsidR="006209CA">
        <w:t>W</w:t>
      </w:r>
      <w:r w:rsidRPr="00891382">
        <w:t>ellington delivers a wide range of activities tha</w:t>
      </w:r>
      <w:r w:rsidRPr="00891382" w:rsidR="004028AB">
        <w:t xml:space="preserve">t protect our environment while also meeting the cultural, social and economic needs of our communities. We’re specifically responsible for environment management, flood resilience and land management, provision of regional parks, </w:t>
      </w:r>
      <w:r w:rsidRPr="00891382" w:rsidR="00A362A5">
        <w:t xml:space="preserve">and </w:t>
      </w:r>
      <w:r w:rsidRPr="00891382" w:rsidR="004028AB">
        <w:t>public transport planning and funding</w:t>
      </w:r>
      <w:r w:rsidRPr="00891382" w:rsidR="00055E4A">
        <w:t>.</w:t>
      </w:r>
    </w:p>
    <w:p w:rsidR="006D0DBB" w:rsidP="002D60F7" w:rsidRDefault="006D0DBB" w14:paraId="228F3EDD" w14:textId="77777777">
      <w:pPr>
        <w:pStyle w:val="Heading2"/>
        <w:jc w:val="both"/>
        <w:rPr>
          <w:sz w:val="28"/>
          <w:szCs w:val="28"/>
        </w:rPr>
      </w:pPr>
    </w:p>
    <w:p w:rsidRPr="006D0DBB" w:rsidR="00032341" w:rsidP="002D60F7" w:rsidRDefault="00F92AB4" w14:paraId="5DC30A4E" w14:textId="46AE2A08">
      <w:pPr>
        <w:pStyle w:val="Heading2"/>
        <w:jc w:val="both"/>
        <w:rPr>
          <w:sz w:val="28"/>
          <w:szCs w:val="28"/>
        </w:rPr>
      </w:pPr>
      <w:proofErr w:type="spellStart"/>
      <w:r w:rsidRPr="006D0DBB">
        <w:rPr>
          <w:sz w:val="28"/>
          <w:szCs w:val="28"/>
        </w:rPr>
        <w:t>Ngā</w:t>
      </w:r>
      <w:proofErr w:type="spellEnd"/>
      <w:r w:rsidRPr="006D0DBB">
        <w:rPr>
          <w:sz w:val="28"/>
          <w:szCs w:val="28"/>
        </w:rPr>
        <w:t xml:space="preserve"> </w:t>
      </w:r>
      <w:proofErr w:type="spellStart"/>
      <w:r w:rsidRPr="006D0DBB">
        <w:rPr>
          <w:sz w:val="28"/>
          <w:szCs w:val="28"/>
        </w:rPr>
        <w:t>panonitanga</w:t>
      </w:r>
      <w:proofErr w:type="spellEnd"/>
      <w:r w:rsidRPr="006D0DBB">
        <w:rPr>
          <w:sz w:val="28"/>
          <w:szCs w:val="28"/>
        </w:rPr>
        <w:t xml:space="preserve"> </w:t>
      </w:r>
      <w:proofErr w:type="spellStart"/>
      <w:r w:rsidRPr="006D0DBB">
        <w:rPr>
          <w:sz w:val="28"/>
          <w:szCs w:val="28"/>
        </w:rPr>
        <w:t>nō</w:t>
      </w:r>
      <w:proofErr w:type="spellEnd"/>
      <w:r w:rsidRPr="006D0DBB">
        <w:rPr>
          <w:sz w:val="28"/>
          <w:szCs w:val="28"/>
        </w:rPr>
        <w:t xml:space="preserve"> </w:t>
      </w:r>
      <w:proofErr w:type="spellStart"/>
      <w:r w:rsidRPr="006D0DBB">
        <w:rPr>
          <w:sz w:val="28"/>
          <w:szCs w:val="28"/>
        </w:rPr>
        <w:t>te</w:t>
      </w:r>
      <w:proofErr w:type="spellEnd"/>
      <w:r w:rsidRPr="006D0DBB">
        <w:rPr>
          <w:sz w:val="28"/>
          <w:szCs w:val="28"/>
        </w:rPr>
        <w:t xml:space="preserve"> </w:t>
      </w:r>
      <w:proofErr w:type="spellStart"/>
      <w:r w:rsidRPr="006D0DBB">
        <w:rPr>
          <w:sz w:val="28"/>
          <w:szCs w:val="28"/>
        </w:rPr>
        <w:t>wā</w:t>
      </w:r>
      <w:proofErr w:type="spellEnd"/>
      <w:r w:rsidRPr="006D0DBB">
        <w:rPr>
          <w:sz w:val="28"/>
          <w:szCs w:val="28"/>
        </w:rPr>
        <w:t xml:space="preserve"> o </w:t>
      </w:r>
      <w:proofErr w:type="spellStart"/>
      <w:r w:rsidRPr="006D0DBB">
        <w:rPr>
          <w:sz w:val="28"/>
          <w:szCs w:val="28"/>
        </w:rPr>
        <w:t>tā</w:t>
      </w:r>
      <w:proofErr w:type="spellEnd"/>
      <w:r w:rsidRPr="006D0DBB">
        <w:rPr>
          <w:sz w:val="28"/>
          <w:szCs w:val="28"/>
        </w:rPr>
        <w:t xml:space="preserve"> </w:t>
      </w:r>
      <w:proofErr w:type="spellStart"/>
      <w:r w:rsidRPr="006D0DBB">
        <w:rPr>
          <w:sz w:val="28"/>
          <w:szCs w:val="28"/>
        </w:rPr>
        <w:t>tātou</w:t>
      </w:r>
      <w:proofErr w:type="spellEnd"/>
      <w:r w:rsidRPr="006D0DBB">
        <w:rPr>
          <w:sz w:val="28"/>
          <w:szCs w:val="28"/>
        </w:rPr>
        <w:t xml:space="preserve"> Mahere Pae </w:t>
      </w:r>
      <w:proofErr w:type="spellStart"/>
      <w:r w:rsidRPr="006D0DBB">
        <w:rPr>
          <w:sz w:val="28"/>
          <w:szCs w:val="28"/>
        </w:rPr>
        <w:t>Tawhiti</w:t>
      </w:r>
      <w:proofErr w:type="spellEnd"/>
      <w:r w:rsidRPr="006D0DBB">
        <w:rPr>
          <w:sz w:val="28"/>
          <w:szCs w:val="28"/>
        </w:rPr>
        <w:t xml:space="preserve"> 202</w:t>
      </w:r>
      <w:r w:rsidRPr="006D0DBB" w:rsidR="00081372">
        <w:rPr>
          <w:sz w:val="28"/>
          <w:szCs w:val="28"/>
        </w:rPr>
        <w:t>4</w:t>
      </w:r>
      <w:r w:rsidRPr="006D0DBB">
        <w:rPr>
          <w:sz w:val="28"/>
          <w:szCs w:val="28"/>
        </w:rPr>
        <w:t>-3</w:t>
      </w:r>
      <w:r w:rsidRPr="006D0DBB" w:rsidR="00081372">
        <w:rPr>
          <w:sz w:val="28"/>
          <w:szCs w:val="28"/>
        </w:rPr>
        <w:t>4</w:t>
      </w:r>
      <w:r w:rsidRPr="006D0DBB">
        <w:rPr>
          <w:sz w:val="28"/>
          <w:szCs w:val="28"/>
        </w:rPr>
        <w:t xml:space="preserve"> </w:t>
      </w:r>
      <w:r w:rsidRPr="006D0DBB" w:rsidR="006D0DBB">
        <w:rPr>
          <w:sz w:val="28"/>
          <w:szCs w:val="28"/>
        </w:rPr>
        <w:t xml:space="preserve">| </w:t>
      </w:r>
      <w:r w:rsidRPr="006D0DBB">
        <w:rPr>
          <w:sz w:val="28"/>
          <w:szCs w:val="28"/>
        </w:rPr>
        <w:t>Changes since our 202</w:t>
      </w:r>
      <w:r w:rsidRPr="006D0DBB" w:rsidR="00081372">
        <w:rPr>
          <w:sz w:val="28"/>
          <w:szCs w:val="28"/>
        </w:rPr>
        <w:t>4</w:t>
      </w:r>
      <w:r w:rsidRPr="006D0DBB">
        <w:rPr>
          <w:sz w:val="28"/>
          <w:szCs w:val="28"/>
        </w:rPr>
        <w:t>-3</w:t>
      </w:r>
      <w:r w:rsidRPr="006D0DBB" w:rsidR="00081372">
        <w:rPr>
          <w:sz w:val="28"/>
          <w:szCs w:val="28"/>
        </w:rPr>
        <w:t>4</w:t>
      </w:r>
      <w:r w:rsidRPr="006D0DBB">
        <w:rPr>
          <w:sz w:val="28"/>
          <w:szCs w:val="28"/>
        </w:rPr>
        <w:t xml:space="preserve"> Long Term Plan</w:t>
      </w:r>
    </w:p>
    <w:p w:rsidRPr="00891382" w:rsidR="00764E89" w:rsidP="00764E89" w:rsidRDefault="00764E89" w14:paraId="4382AA0F" w14:textId="471AEEB3">
      <w:pPr>
        <w:spacing w:before="120" w:after="0" w:line="240" w:lineRule="auto"/>
      </w:pPr>
      <w:r w:rsidRPr="00891382">
        <w:t xml:space="preserve">Annual Plans explain </w:t>
      </w:r>
      <w:r w:rsidRPr="00891382" w:rsidR="005174E3">
        <w:t xml:space="preserve">and update </w:t>
      </w:r>
      <w:r w:rsidRPr="00891382" w:rsidR="00196CEC">
        <w:t xml:space="preserve">you on </w:t>
      </w:r>
      <w:r w:rsidRPr="00891382">
        <w:t>what we plan to do in the coming financial year. They also show how this compares with what we said we would do in the Long Term Plan, how much it will cost, and how it will be paid for. The 2026/27 Annual Plan covers year three of our 2024</w:t>
      </w:r>
      <w:r w:rsidR="00754D0A">
        <w:t>-</w:t>
      </w:r>
      <w:r w:rsidRPr="00891382">
        <w:t>34 Long Term Plan.</w:t>
      </w:r>
    </w:p>
    <w:p w:rsidRPr="00891382" w:rsidR="00764E89" w:rsidP="00764E89" w:rsidRDefault="00764E89" w14:paraId="06C2E51C" w14:textId="0B0162B8">
      <w:pPr>
        <w:spacing w:before="120" w:after="0" w:line="240" w:lineRule="auto"/>
      </w:pPr>
      <w:r w:rsidRPr="00891382">
        <w:t>Before we adopt the 2026/27 Annual Plan, the Council will update the Long Term Plan to remove bulk water services from 2026/27 onwards. This change is required by new legislation under the Government’s Local Water Done Well reforms</w:t>
      </w:r>
      <w:r w:rsidR="006333E0">
        <w:rPr>
          <w:rStyle w:val="FootnoteReference"/>
        </w:rPr>
        <w:footnoteReference w:id="2"/>
      </w:r>
      <w:r w:rsidRPr="00891382" w:rsidR="00C242D5">
        <w:t>. For Greater Wellington an</w:t>
      </w:r>
      <w:r w:rsidRPr="00891382" w:rsidR="00246DE5">
        <w:t>d the four city councils in our region</w:t>
      </w:r>
      <w:r w:rsidRPr="00891382">
        <w:t xml:space="preserve">, </w:t>
      </w:r>
      <w:r w:rsidRPr="00891382" w:rsidR="00246DE5">
        <w:t xml:space="preserve">this means </w:t>
      </w:r>
      <w:r w:rsidRPr="00891382">
        <w:t>mov</w:t>
      </w:r>
      <w:r w:rsidRPr="00891382" w:rsidR="00246DE5">
        <w:t>ing</w:t>
      </w:r>
      <w:r w:rsidRPr="00891382">
        <w:t xml:space="preserve"> responsibility for water services to </w:t>
      </w:r>
      <w:proofErr w:type="spellStart"/>
      <w:r w:rsidRPr="00891382" w:rsidR="00A61496">
        <w:t>Tiaki</w:t>
      </w:r>
      <w:proofErr w:type="spellEnd"/>
      <w:r w:rsidRPr="00891382" w:rsidR="00A61496">
        <w:t xml:space="preserve"> Wai</w:t>
      </w:r>
      <w:r w:rsidRPr="00891382" w:rsidR="0083324C">
        <w:t>, the new</w:t>
      </w:r>
      <w:r w:rsidRPr="00891382" w:rsidR="0012757E">
        <w:t xml:space="preserve"> Council Controlled Organisation</w:t>
      </w:r>
      <w:r w:rsidRPr="00891382">
        <w:t xml:space="preserve"> </w:t>
      </w:r>
      <w:r w:rsidRPr="00891382" w:rsidR="0083324C">
        <w:t xml:space="preserve">responsible for water services, </w:t>
      </w:r>
      <w:r w:rsidRPr="00891382">
        <w:t>from 1 July 2026.</w:t>
      </w:r>
    </w:p>
    <w:p w:rsidRPr="00891382" w:rsidR="00764E89" w:rsidP="00764E89" w:rsidRDefault="00764E89" w14:paraId="7DDC069C" w14:textId="5FEB339B">
      <w:pPr>
        <w:spacing w:before="120" w:after="0" w:line="240" w:lineRule="auto"/>
      </w:pPr>
      <w:r w:rsidRPr="00891382">
        <w:t xml:space="preserve">This update removes water-related budgets, </w:t>
      </w:r>
      <w:r w:rsidRPr="00891382" w:rsidR="00100062">
        <w:t>assets</w:t>
      </w:r>
      <w:r w:rsidRPr="00891382" w:rsidR="0083324C">
        <w:t>,</w:t>
      </w:r>
      <w:r w:rsidRPr="00891382" w:rsidR="00100062">
        <w:t xml:space="preserve"> </w:t>
      </w:r>
      <w:r w:rsidRPr="00891382">
        <w:t>projects, debt, performance measures, and policy references from the Long Term Plan</w:t>
      </w:r>
      <w:r w:rsidRPr="00891382" w:rsidR="00355A02">
        <w:t xml:space="preserve"> </w:t>
      </w:r>
      <w:r w:rsidRPr="00891382">
        <w:t xml:space="preserve">from 2026/27 onwards. Because this change is required by law </w:t>
      </w:r>
      <w:r w:rsidRPr="00891382" w:rsidR="00876AEE">
        <w:t xml:space="preserve">and reflects a change that has had previous public </w:t>
      </w:r>
      <w:r w:rsidRPr="00891382" w:rsidR="0069111D">
        <w:t>consultation</w:t>
      </w:r>
      <w:r w:rsidR="00AE41EF">
        <w:rPr>
          <w:rStyle w:val="FootnoteReference"/>
        </w:rPr>
        <w:footnoteReference w:id="3"/>
      </w:r>
      <w:r w:rsidRPr="00891382" w:rsidR="0069111D">
        <w:t xml:space="preserve">, </w:t>
      </w:r>
      <w:r w:rsidRPr="00891382">
        <w:t>no additional public consultation or external audit is needed.</w:t>
      </w:r>
    </w:p>
    <w:p w:rsidRPr="00891382" w:rsidR="00764E89" w:rsidP="00764E89" w:rsidRDefault="00764E89" w14:paraId="7CF68BA6" w14:textId="390A5DF0">
      <w:pPr>
        <w:spacing w:before="120" w:after="0" w:line="240" w:lineRule="auto"/>
      </w:pPr>
      <w:r w:rsidRPr="00891382">
        <w:t xml:space="preserve">Aside from this update, there are no significant changes to what we planned to deliver in year three of the </w:t>
      </w:r>
      <w:r w:rsidRPr="00891382" w:rsidR="00641EE5">
        <w:t xml:space="preserve">2024-34 </w:t>
      </w:r>
      <w:r w:rsidRPr="00891382">
        <w:t xml:space="preserve">Long Term Plan. For this reason, and in line with the </w:t>
      </w:r>
      <w:r w:rsidRPr="00891382" w:rsidR="00641EE5">
        <w:t xml:space="preserve">requirements of the </w:t>
      </w:r>
      <w:r w:rsidRPr="00891382">
        <w:t>Local Government Act</w:t>
      </w:r>
      <w:r w:rsidRPr="00891382" w:rsidR="00BF54D6">
        <w:t xml:space="preserve"> 2002</w:t>
      </w:r>
      <w:r w:rsidRPr="00891382">
        <w:t>, we are not running a formal consultation on the 2026/27 Annual Plan. However, we still want to share some of the proposed changes and give you the opportunity to tell us what you think</w:t>
      </w:r>
      <w:r w:rsidRPr="00891382" w:rsidR="003A3F0D">
        <w:t xml:space="preserve"> about it overall</w:t>
      </w:r>
      <w:r w:rsidRPr="00891382">
        <w:t>.</w:t>
      </w:r>
    </w:p>
    <w:p w:rsidRPr="006D0DBB" w:rsidR="00032341" w:rsidP="002D60F7" w:rsidRDefault="008E64D7" w14:paraId="4A4B3761" w14:textId="1848016D">
      <w:pPr>
        <w:pStyle w:val="Heading3"/>
        <w:jc w:val="both"/>
      </w:pPr>
      <w:r w:rsidRPr="006D0DBB">
        <w:t xml:space="preserve">E </w:t>
      </w:r>
      <w:proofErr w:type="spellStart"/>
      <w:r w:rsidRPr="006D0DBB">
        <w:t>whakaheke</w:t>
      </w:r>
      <w:proofErr w:type="spellEnd"/>
      <w:r w:rsidRPr="006D0DBB">
        <w:t xml:space="preserve"> ana </w:t>
      </w:r>
      <w:proofErr w:type="spellStart"/>
      <w:r w:rsidRPr="006D0DBB">
        <w:t>i</w:t>
      </w:r>
      <w:proofErr w:type="spellEnd"/>
      <w:r w:rsidRPr="006D0DBB">
        <w:t xml:space="preserve"> </w:t>
      </w:r>
      <w:proofErr w:type="spellStart"/>
      <w:r w:rsidRPr="006D0DBB">
        <w:t>te</w:t>
      </w:r>
      <w:proofErr w:type="spellEnd"/>
      <w:r w:rsidRPr="006D0DBB">
        <w:t xml:space="preserve"> </w:t>
      </w:r>
      <w:proofErr w:type="spellStart"/>
      <w:r w:rsidRPr="006D0DBB">
        <w:t>whakapikinga</w:t>
      </w:r>
      <w:proofErr w:type="spellEnd"/>
      <w:r w:rsidRPr="006D0DBB">
        <w:t xml:space="preserve"> </w:t>
      </w:r>
      <w:proofErr w:type="spellStart"/>
      <w:r w:rsidRPr="006D0DBB">
        <w:t>rēti</w:t>
      </w:r>
      <w:proofErr w:type="spellEnd"/>
      <w:r w:rsidRPr="006D0DBB">
        <w:t xml:space="preserve"> ā-</w:t>
      </w:r>
      <w:proofErr w:type="spellStart"/>
      <w:r w:rsidRPr="006D0DBB">
        <w:t>rohe</w:t>
      </w:r>
      <w:proofErr w:type="spellEnd"/>
      <w:r w:rsidRPr="006D0DBB">
        <w:t xml:space="preserve"> </w:t>
      </w:r>
      <w:proofErr w:type="spellStart"/>
      <w:r w:rsidRPr="006D0DBB">
        <w:t>mō</w:t>
      </w:r>
      <w:proofErr w:type="spellEnd"/>
      <w:r w:rsidRPr="006D0DBB">
        <w:t xml:space="preserve"> </w:t>
      </w:r>
      <w:proofErr w:type="spellStart"/>
      <w:r w:rsidRPr="006D0DBB">
        <w:t>te</w:t>
      </w:r>
      <w:proofErr w:type="spellEnd"/>
      <w:r w:rsidRPr="006D0DBB">
        <w:t xml:space="preserve"> 202</w:t>
      </w:r>
      <w:r w:rsidRPr="006D0DBB" w:rsidR="003A3F0D">
        <w:t>6</w:t>
      </w:r>
      <w:r w:rsidRPr="006D0DBB">
        <w:t>/2</w:t>
      </w:r>
      <w:r w:rsidRPr="006D0DBB" w:rsidR="003A3F0D">
        <w:t>7</w:t>
      </w:r>
      <w:r w:rsidRPr="006D0DBB">
        <w:t xml:space="preserve"> e </w:t>
      </w:r>
      <w:proofErr w:type="spellStart"/>
      <w:r w:rsidRPr="006D0DBB">
        <w:t>hiki</w:t>
      </w:r>
      <w:proofErr w:type="spellEnd"/>
      <w:r w:rsidRPr="006D0DBB">
        <w:t xml:space="preserve"> ai </w:t>
      </w:r>
      <w:proofErr w:type="spellStart"/>
      <w:r w:rsidRPr="006D0DBB">
        <w:t>i</w:t>
      </w:r>
      <w:proofErr w:type="spellEnd"/>
      <w:r w:rsidRPr="006D0DBB">
        <w:t xml:space="preserve"> </w:t>
      </w:r>
      <w:proofErr w:type="spellStart"/>
      <w:r w:rsidRPr="006D0DBB">
        <w:t>ētahi</w:t>
      </w:r>
      <w:proofErr w:type="spellEnd"/>
      <w:r w:rsidRPr="006D0DBB">
        <w:t xml:space="preserve"> o </w:t>
      </w:r>
      <w:proofErr w:type="spellStart"/>
      <w:r w:rsidRPr="006D0DBB">
        <w:t>ngā</w:t>
      </w:r>
      <w:proofErr w:type="spellEnd"/>
      <w:r w:rsidRPr="006D0DBB">
        <w:t xml:space="preserve"> </w:t>
      </w:r>
      <w:proofErr w:type="spellStart"/>
      <w:r w:rsidRPr="006D0DBB">
        <w:t>taumahatanga</w:t>
      </w:r>
      <w:proofErr w:type="spellEnd"/>
      <w:r w:rsidRPr="006D0DBB">
        <w:t xml:space="preserve"> </w:t>
      </w:r>
      <w:proofErr w:type="spellStart"/>
      <w:r w:rsidRPr="006D0DBB">
        <w:t>kei</w:t>
      </w:r>
      <w:proofErr w:type="spellEnd"/>
      <w:r w:rsidRPr="006D0DBB">
        <w:t xml:space="preserve"> </w:t>
      </w:r>
      <w:proofErr w:type="spellStart"/>
      <w:r w:rsidRPr="006D0DBB">
        <w:t>runga</w:t>
      </w:r>
      <w:proofErr w:type="spellEnd"/>
      <w:r w:rsidRPr="006D0DBB">
        <w:t xml:space="preserve"> </w:t>
      </w:r>
      <w:proofErr w:type="spellStart"/>
      <w:r w:rsidRPr="006D0DBB">
        <w:t>i</w:t>
      </w:r>
      <w:proofErr w:type="spellEnd"/>
      <w:r w:rsidRPr="006D0DBB">
        <w:t xml:space="preserve"> </w:t>
      </w:r>
      <w:proofErr w:type="spellStart"/>
      <w:r w:rsidRPr="006D0DBB">
        <w:t>ngā</w:t>
      </w:r>
      <w:proofErr w:type="spellEnd"/>
      <w:r w:rsidRPr="006D0DBB">
        <w:t xml:space="preserve"> </w:t>
      </w:r>
      <w:proofErr w:type="spellStart"/>
      <w:r w:rsidRPr="006D0DBB">
        <w:t>hapori</w:t>
      </w:r>
      <w:proofErr w:type="spellEnd"/>
      <w:r w:rsidRPr="006D0DBB">
        <w:rPr>
          <w:b/>
        </w:rPr>
        <w:t xml:space="preserve"> </w:t>
      </w:r>
      <w:r w:rsidRPr="006D0DBB" w:rsidR="006D0DBB">
        <w:rPr>
          <w:b/>
          <w:bCs/>
        </w:rPr>
        <w:t xml:space="preserve">| </w:t>
      </w:r>
      <w:r w:rsidRPr="006D0DBB" w:rsidR="00B4099B">
        <w:t>We’re r</w:t>
      </w:r>
      <w:r w:rsidRPr="006D0DBB" w:rsidR="00E26380">
        <w:t xml:space="preserve">educing the </w:t>
      </w:r>
      <w:r w:rsidRPr="006D0DBB" w:rsidR="00A03356">
        <w:t xml:space="preserve">average </w:t>
      </w:r>
      <w:r w:rsidRPr="006D0DBB" w:rsidR="00056283">
        <w:t>r</w:t>
      </w:r>
      <w:r w:rsidRPr="006D0DBB" w:rsidR="00A03356">
        <w:t xml:space="preserve">egional </w:t>
      </w:r>
      <w:r w:rsidRPr="006D0DBB" w:rsidR="71E815D4">
        <w:t>r</w:t>
      </w:r>
      <w:r w:rsidRPr="006D0DBB" w:rsidR="00A03356">
        <w:t>ates increase for 202</w:t>
      </w:r>
      <w:r w:rsidRPr="006D0DBB" w:rsidR="00D05B87">
        <w:t>6</w:t>
      </w:r>
      <w:r w:rsidRPr="006D0DBB" w:rsidR="001F631B">
        <w:t>/2</w:t>
      </w:r>
      <w:r w:rsidRPr="006D0DBB" w:rsidR="00D05B87">
        <w:t>7</w:t>
      </w:r>
      <w:r w:rsidRPr="006D0DBB" w:rsidR="00F36503">
        <w:t xml:space="preserve"> to ease </w:t>
      </w:r>
      <w:r w:rsidRPr="006D0DBB" w:rsidR="009902A1">
        <w:t>the pressure on our communities</w:t>
      </w:r>
    </w:p>
    <w:p w:rsidRPr="00891382" w:rsidR="0093630F" w:rsidP="6563E466" w:rsidRDefault="0012403B" w14:paraId="09F77AC0" w14:textId="0A8F49D6">
      <w:pPr>
        <w:pStyle w:val="NormalWeb"/>
        <w:spacing w:line="300" w:lineRule="atLeast"/>
        <w:rPr>
          <w:rFonts w:cs="Segoe UI" w:asciiTheme="minorHAnsi" w:hAnsiTheme="minorHAnsi"/>
        </w:rPr>
      </w:pPr>
      <w:r w:rsidRPr="00891382">
        <w:rPr>
          <w:rFonts w:cs="Segoe UI" w:asciiTheme="minorHAnsi" w:hAnsiTheme="minorHAnsi"/>
        </w:rPr>
        <w:t>Rates pay for the essential services and projects set out in our 2024</w:t>
      </w:r>
      <w:r w:rsidR="003E2C73">
        <w:rPr>
          <w:rFonts w:cs="Segoe UI" w:asciiTheme="minorHAnsi" w:hAnsiTheme="minorHAnsi"/>
        </w:rPr>
        <w:t>-</w:t>
      </w:r>
      <w:r w:rsidRPr="00891382">
        <w:rPr>
          <w:rFonts w:cs="Segoe UI" w:asciiTheme="minorHAnsi" w:hAnsiTheme="minorHAnsi"/>
        </w:rPr>
        <w:t>34 Long Term Plan</w:t>
      </w:r>
      <w:r w:rsidR="00CD02ED">
        <w:rPr>
          <w:rFonts w:cs="Segoe UI" w:asciiTheme="minorHAnsi" w:hAnsiTheme="minorHAnsi"/>
        </w:rPr>
        <w:t>, but they are not our only source of funding</w:t>
      </w:r>
      <w:r w:rsidRPr="00891382">
        <w:rPr>
          <w:rFonts w:cs="Segoe UI" w:asciiTheme="minorHAnsi" w:hAnsiTheme="minorHAnsi"/>
        </w:rPr>
        <w:t>.</w:t>
      </w:r>
      <w:r w:rsidR="00787E79">
        <w:rPr>
          <w:rFonts w:cs="Segoe UI" w:asciiTheme="minorHAnsi" w:hAnsiTheme="minorHAnsi"/>
        </w:rPr>
        <w:t xml:space="preserve"> We also rely on government subsidies</w:t>
      </w:r>
      <w:r w:rsidR="00390CA7">
        <w:rPr>
          <w:rFonts w:cs="Segoe UI" w:asciiTheme="minorHAnsi" w:hAnsiTheme="minorHAnsi"/>
        </w:rPr>
        <w:t xml:space="preserve">, transport improvement grants, </w:t>
      </w:r>
      <w:r w:rsidR="004C5631">
        <w:rPr>
          <w:rFonts w:cs="Segoe UI" w:asciiTheme="minorHAnsi" w:hAnsiTheme="minorHAnsi"/>
        </w:rPr>
        <w:t>interest and dividends, and other operating revenue such as fees and fares</w:t>
      </w:r>
      <w:r w:rsidR="001C24FD">
        <w:rPr>
          <w:rFonts w:cs="Segoe UI" w:asciiTheme="minorHAnsi" w:hAnsiTheme="minorHAnsi"/>
        </w:rPr>
        <w:t>, as set out in our Revenue and Financing Policy.</w:t>
      </w:r>
    </w:p>
    <w:p w:rsidRPr="00891382" w:rsidR="0093630F" w:rsidP="00866B75" w:rsidRDefault="0012403B" w14:paraId="28ED29E4" w14:textId="19092248">
      <w:pPr>
        <w:pStyle w:val="NormalWeb"/>
        <w:spacing w:line="300" w:lineRule="atLeast"/>
        <w:rPr>
          <w:rFonts w:cs="Segoe UI" w:asciiTheme="minorHAnsi" w:hAnsiTheme="minorHAnsi"/>
        </w:rPr>
      </w:pPr>
      <w:r w:rsidRPr="00891382">
        <w:rPr>
          <w:rFonts w:cs="Segoe UI" w:asciiTheme="minorHAnsi" w:hAnsiTheme="minorHAnsi"/>
        </w:rPr>
        <w:t xml:space="preserve">Like many organisations, </w:t>
      </w:r>
      <w:r w:rsidR="0016696F">
        <w:rPr>
          <w:rFonts w:cs="Segoe UI" w:asciiTheme="minorHAnsi" w:hAnsiTheme="minorHAnsi"/>
        </w:rPr>
        <w:t>we are facing</w:t>
      </w:r>
      <w:r w:rsidRPr="00891382">
        <w:rPr>
          <w:rFonts w:cs="Segoe UI" w:asciiTheme="minorHAnsi" w:hAnsiTheme="minorHAnsi"/>
        </w:rPr>
        <w:t xml:space="preserve"> reduced government funding and ongoing cost</w:t>
      </w:r>
      <w:r w:rsidRPr="00891382" w:rsidR="695F7FA9">
        <w:rPr>
          <w:rFonts w:cs="Segoe UI" w:asciiTheme="minorHAnsi" w:hAnsiTheme="minorHAnsi"/>
        </w:rPr>
        <w:t xml:space="preserve"> </w:t>
      </w:r>
      <w:r w:rsidRPr="00891382">
        <w:rPr>
          <w:rFonts w:cs="Segoe UI" w:asciiTheme="minorHAnsi" w:hAnsiTheme="minorHAnsi"/>
        </w:rPr>
        <w:t>of</w:t>
      </w:r>
      <w:r w:rsidRPr="00891382" w:rsidR="78EE983D">
        <w:rPr>
          <w:rFonts w:cs="Segoe UI" w:asciiTheme="minorHAnsi" w:hAnsiTheme="minorHAnsi"/>
        </w:rPr>
        <w:t xml:space="preserve"> </w:t>
      </w:r>
      <w:r w:rsidRPr="00891382">
        <w:rPr>
          <w:rFonts w:cs="Segoe UI" w:asciiTheme="minorHAnsi" w:hAnsiTheme="minorHAnsi"/>
        </w:rPr>
        <w:t xml:space="preserve">living pressures in our </w:t>
      </w:r>
      <w:r w:rsidRPr="00891382" w:rsidR="00CB6696">
        <w:rPr>
          <w:rFonts w:cs="Segoe UI" w:asciiTheme="minorHAnsi" w:hAnsiTheme="minorHAnsi"/>
        </w:rPr>
        <w:t>communities</w:t>
      </w:r>
      <w:r w:rsidRPr="00891382">
        <w:rPr>
          <w:rFonts w:cs="Segoe UI" w:asciiTheme="minorHAnsi" w:hAnsiTheme="minorHAnsi"/>
        </w:rPr>
        <w:t xml:space="preserve">. To manage this, we’ve carefully reviewed everything we do. We’ve looked for efficiencies, adjusted the timing of some work, reviewed service levels, explored new revenue options, </w:t>
      </w:r>
      <w:r w:rsidR="00215FC7">
        <w:rPr>
          <w:rFonts w:cs="Segoe UI" w:asciiTheme="minorHAnsi" w:hAnsiTheme="minorHAnsi"/>
        </w:rPr>
        <w:t xml:space="preserve">and held vacancies as we evaluate </w:t>
      </w:r>
      <w:r w:rsidR="00A0248F">
        <w:rPr>
          <w:rFonts w:cs="Segoe UI" w:asciiTheme="minorHAnsi" w:hAnsiTheme="minorHAnsi"/>
        </w:rPr>
        <w:t>the</w:t>
      </w:r>
      <w:r w:rsidR="00476A8B">
        <w:rPr>
          <w:rFonts w:cs="Segoe UI" w:asciiTheme="minorHAnsi" w:hAnsiTheme="minorHAnsi"/>
        </w:rPr>
        <w:t xml:space="preserve"> overall</w:t>
      </w:r>
      <w:r w:rsidR="00A0248F">
        <w:rPr>
          <w:rFonts w:cs="Segoe UI" w:asciiTheme="minorHAnsi" w:hAnsiTheme="minorHAnsi"/>
        </w:rPr>
        <w:t xml:space="preserve"> </w:t>
      </w:r>
      <w:r w:rsidR="00476A8B">
        <w:rPr>
          <w:rFonts w:cs="Segoe UI" w:asciiTheme="minorHAnsi" w:hAnsiTheme="minorHAnsi"/>
        </w:rPr>
        <w:t xml:space="preserve">number </w:t>
      </w:r>
      <w:r w:rsidR="00A0248F">
        <w:rPr>
          <w:rFonts w:cs="Segoe UI" w:asciiTheme="minorHAnsi" w:hAnsiTheme="minorHAnsi"/>
        </w:rPr>
        <w:t xml:space="preserve">of </w:t>
      </w:r>
      <w:r w:rsidR="00476A8B">
        <w:rPr>
          <w:rFonts w:cs="Segoe UI" w:asciiTheme="minorHAnsi" w:hAnsiTheme="minorHAnsi"/>
        </w:rPr>
        <w:t>staff, we need to accomplish our goals</w:t>
      </w:r>
      <w:r w:rsidRPr="00891382">
        <w:rPr>
          <w:rFonts w:cs="Segoe UI" w:asciiTheme="minorHAnsi" w:hAnsiTheme="minorHAnsi"/>
        </w:rPr>
        <w:t xml:space="preserve">. </w:t>
      </w:r>
    </w:p>
    <w:p w:rsidRPr="00891382" w:rsidR="0012403B" w:rsidP="0012403B" w:rsidRDefault="0012403B" w14:paraId="1A48B43B" w14:textId="577571EF">
      <w:pPr>
        <w:pStyle w:val="NormalWeb"/>
        <w:spacing w:line="300" w:lineRule="atLeast"/>
        <w:rPr>
          <w:rFonts w:cs="Segoe UI" w:asciiTheme="minorHAnsi" w:hAnsiTheme="minorHAnsi"/>
        </w:rPr>
      </w:pPr>
      <w:r w:rsidRPr="00891382">
        <w:rPr>
          <w:rFonts w:cs="Segoe UI" w:asciiTheme="minorHAnsi" w:hAnsiTheme="minorHAnsi"/>
        </w:rPr>
        <w:t xml:space="preserve">Together, these changes reduce the average regional rates increase for 2026/27 from </w:t>
      </w:r>
      <w:r w:rsidRPr="00891382" w:rsidR="00261495">
        <w:rPr>
          <w:rFonts w:cs="Segoe UI" w:asciiTheme="minorHAnsi" w:hAnsiTheme="minorHAnsi"/>
        </w:rPr>
        <w:t>an initially projected</w:t>
      </w:r>
      <w:r w:rsidRPr="00891382">
        <w:rPr>
          <w:rFonts w:cs="Segoe UI" w:asciiTheme="minorHAnsi" w:hAnsiTheme="minorHAnsi"/>
        </w:rPr>
        <w:t xml:space="preserve"> 1</w:t>
      </w:r>
      <w:r w:rsidRPr="00891382" w:rsidR="00F86EA2">
        <w:rPr>
          <w:rFonts w:cs="Segoe UI" w:asciiTheme="minorHAnsi" w:hAnsiTheme="minorHAnsi"/>
        </w:rPr>
        <w:t>3.3</w:t>
      </w:r>
      <w:r w:rsidRPr="00891382" w:rsidR="001E20AF">
        <w:rPr>
          <w:rFonts w:cs="Segoe UI" w:asciiTheme="minorHAnsi" w:hAnsiTheme="minorHAnsi"/>
        </w:rPr>
        <w:t xml:space="preserve">% in the </w:t>
      </w:r>
      <w:r w:rsidR="003E2C73">
        <w:rPr>
          <w:rFonts w:cs="Segoe UI" w:asciiTheme="minorHAnsi" w:hAnsiTheme="minorHAnsi"/>
        </w:rPr>
        <w:t xml:space="preserve">2024-34 </w:t>
      </w:r>
      <w:r w:rsidRPr="00891382" w:rsidR="001E20AF">
        <w:rPr>
          <w:rFonts w:cs="Segoe UI" w:asciiTheme="minorHAnsi" w:hAnsiTheme="minorHAnsi"/>
        </w:rPr>
        <w:t>Long Term Plan</w:t>
      </w:r>
      <w:r w:rsidRPr="00891382">
        <w:rPr>
          <w:rFonts w:cs="Segoe UI" w:asciiTheme="minorHAnsi" w:hAnsiTheme="minorHAnsi"/>
        </w:rPr>
        <w:t xml:space="preserve"> to 9.7%.</w:t>
      </w:r>
    </w:p>
    <w:p w:rsidR="5527F8AA" w:rsidP="4F0EA4F2" w:rsidRDefault="5527F8AA" w14:paraId="07EAA1E5" w14:textId="79A32FA5">
      <w:pPr>
        <w:pStyle w:val="NormalWeb"/>
        <w:spacing w:line="300" w:lineRule="atLeast"/>
        <w:rPr>
          <w:rFonts w:cs="Segoe UI" w:asciiTheme="minorHAnsi" w:hAnsiTheme="minorHAnsi"/>
        </w:rPr>
      </w:pPr>
      <w:r w:rsidRPr="4F0EA4F2">
        <w:rPr>
          <w:rFonts w:cs="Segoe UI" w:asciiTheme="minorHAnsi" w:hAnsiTheme="minorHAnsi"/>
        </w:rPr>
        <w:t xml:space="preserve">Central government is progressing </w:t>
      </w:r>
      <w:r w:rsidRPr="748296AF" w:rsidR="6BA590C9">
        <w:rPr>
          <w:rFonts w:cs="Segoe UI" w:asciiTheme="minorHAnsi" w:hAnsiTheme="minorHAnsi"/>
        </w:rPr>
        <w:t>several</w:t>
      </w:r>
      <w:r w:rsidRPr="4F0EA4F2">
        <w:rPr>
          <w:rFonts w:cs="Segoe UI" w:asciiTheme="minorHAnsi" w:hAnsiTheme="minorHAnsi"/>
        </w:rPr>
        <w:t xml:space="preserve"> reform proposals that, if implemented, could have significant </w:t>
      </w:r>
      <w:r w:rsidRPr="64C72878">
        <w:rPr>
          <w:rFonts w:cs="Segoe UI" w:asciiTheme="minorHAnsi" w:hAnsiTheme="minorHAnsi"/>
        </w:rPr>
        <w:t>implications</w:t>
      </w:r>
      <w:r w:rsidRPr="4F0EA4F2">
        <w:rPr>
          <w:rFonts w:cs="Segoe UI" w:asciiTheme="minorHAnsi" w:hAnsiTheme="minorHAnsi"/>
        </w:rPr>
        <w:t xml:space="preserve"> for Greater Wellington. </w:t>
      </w:r>
      <w:r w:rsidRPr="3F44B976">
        <w:rPr>
          <w:rFonts w:cs="Segoe UI" w:asciiTheme="minorHAnsi" w:hAnsiTheme="minorHAnsi"/>
        </w:rPr>
        <w:t>We are</w:t>
      </w:r>
      <w:r w:rsidRPr="3F44B976" w:rsidR="14E00D84">
        <w:rPr>
          <w:rFonts w:cs="Segoe UI" w:asciiTheme="minorHAnsi" w:hAnsiTheme="minorHAnsi"/>
        </w:rPr>
        <w:t xml:space="preserve"> engaging with the </w:t>
      </w:r>
      <w:r w:rsidRPr="48D530E9" w:rsidR="14E00D84">
        <w:rPr>
          <w:rFonts w:cs="Segoe UI" w:asciiTheme="minorHAnsi" w:hAnsiTheme="minorHAnsi"/>
        </w:rPr>
        <w:t>feedback</w:t>
      </w:r>
      <w:r w:rsidRPr="6AFCD876" w:rsidR="14E00D84">
        <w:rPr>
          <w:rFonts w:cs="Segoe UI" w:asciiTheme="minorHAnsi" w:hAnsiTheme="minorHAnsi"/>
        </w:rPr>
        <w:t xml:space="preserve"> </w:t>
      </w:r>
      <w:r w:rsidRPr="1C242DBB" w:rsidR="14E00D84">
        <w:rPr>
          <w:rFonts w:cs="Segoe UI" w:asciiTheme="minorHAnsi" w:hAnsiTheme="minorHAnsi"/>
        </w:rPr>
        <w:t>processes and</w:t>
      </w:r>
      <w:r w:rsidRPr="3F44B976" w:rsidR="14E00D84">
        <w:rPr>
          <w:rFonts w:cs="Segoe UI" w:asciiTheme="minorHAnsi" w:hAnsiTheme="minorHAnsi"/>
        </w:rPr>
        <w:t xml:space="preserve"> </w:t>
      </w:r>
      <w:r w:rsidRPr="6C2AF02E">
        <w:rPr>
          <w:rFonts w:cs="Segoe UI" w:asciiTheme="minorHAnsi" w:hAnsiTheme="minorHAnsi"/>
        </w:rPr>
        <w:t>planning</w:t>
      </w:r>
      <w:r w:rsidRPr="4F0EA4F2">
        <w:rPr>
          <w:rFonts w:cs="Segoe UI" w:asciiTheme="minorHAnsi" w:hAnsiTheme="minorHAnsi"/>
        </w:rPr>
        <w:t xml:space="preserve"> for their potential impacts.</w:t>
      </w:r>
      <w:r w:rsidRPr="5A9600FD" w:rsidR="47238C5D">
        <w:rPr>
          <w:rFonts w:cs="Segoe UI" w:asciiTheme="minorHAnsi" w:hAnsiTheme="minorHAnsi"/>
        </w:rPr>
        <w:t xml:space="preserve"> </w:t>
      </w:r>
      <w:r w:rsidRPr="2ACA00FF" w:rsidR="47238C5D">
        <w:rPr>
          <w:rFonts w:cs="Segoe UI" w:asciiTheme="minorHAnsi" w:hAnsiTheme="minorHAnsi"/>
        </w:rPr>
        <w:t>These reforms are</w:t>
      </w:r>
      <w:r w:rsidRPr="2D690109" w:rsidR="47238C5D">
        <w:rPr>
          <w:rFonts w:cs="Segoe UI" w:asciiTheme="minorHAnsi" w:hAnsiTheme="minorHAnsi"/>
        </w:rPr>
        <w:t>:</w:t>
      </w:r>
    </w:p>
    <w:p w:rsidR="5527F8AA" w:rsidP="1F0FCCCB" w:rsidRDefault="47238C5D" w14:paraId="62273D8A" w14:textId="27F919D7">
      <w:pPr>
        <w:pStyle w:val="NormalWeb"/>
        <w:spacing w:line="300" w:lineRule="atLeast"/>
        <w:ind w:left="720"/>
        <w:rPr>
          <w:rFonts w:cs="Segoe UI" w:asciiTheme="minorHAnsi" w:hAnsiTheme="minorHAnsi"/>
        </w:rPr>
      </w:pPr>
      <w:r w:rsidRPr="530EF642">
        <w:rPr>
          <w:rFonts w:cs="Segoe UI" w:asciiTheme="minorHAnsi" w:hAnsiTheme="minorHAnsi"/>
          <w:b/>
          <w:bCs/>
        </w:rPr>
        <w:t>Simplifying Local Government</w:t>
      </w:r>
      <w:r w:rsidRPr="530EF642" w:rsidR="5527F8AA">
        <w:rPr>
          <w:rFonts w:cs="Segoe UI" w:asciiTheme="minorHAnsi" w:hAnsiTheme="minorHAnsi"/>
          <w:b/>
          <w:bCs/>
        </w:rPr>
        <w:t xml:space="preserve">: </w:t>
      </w:r>
      <w:r w:rsidRPr="20C36010" w:rsidR="74649DB2">
        <w:rPr>
          <w:rFonts w:cs="Segoe UI" w:asciiTheme="minorHAnsi" w:hAnsiTheme="minorHAnsi"/>
        </w:rPr>
        <w:t>a</w:t>
      </w:r>
      <w:r w:rsidRPr="530EF642" w:rsidR="5527F8AA">
        <w:rPr>
          <w:rFonts w:cs="Segoe UI" w:asciiTheme="minorHAnsi" w:hAnsiTheme="minorHAnsi"/>
        </w:rPr>
        <w:t xml:space="preserve"> proposal to </w:t>
      </w:r>
      <w:r w:rsidRPr="530EF642" w:rsidR="6CCB26C6">
        <w:rPr>
          <w:rFonts w:cs="Segoe UI" w:asciiTheme="minorHAnsi" w:hAnsiTheme="minorHAnsi"/>
        </w:rPr>
        <w:t xml:space="preserve">remove elected regional </w:t>
      </w:r>
      <w:r w:rsidRPr="238C89FA" w:rsidR="6CCB26C6">
        <w:rPr>
          <w:rFonts w:cs="Segoe UI" w:asciiTheme="minorHAnsi" w:hAnsiTheme="minorHAnsi"/>
        </w:rPr>
        <w:t>councillors</w:t>
      </w:r>
      <w:r w:rsidRPr="530EF642" w:rsidR="6CCB26C6">
        <w:rPr>
          <w:rFonts w:cs="Segoe UI" w:asciiTheme="minorHAnsi" w:hAnsiTheme="minorHAnsi"/>
        </w:rPr>
        <w:t xml:space="preserve"> and replace them with new boards made up of local mayors</w:t>
      </w:r>
      <w:r w:rsidR="0051605C">
        <w:rPr>
          <w:rFonts w:cs="Segoe UI" w:asciiTheme="minorHAnsi" w:hAnsiTheme="minorHAnsi"/>
        </w:rPr>
        <w:t>, it also propose</w:t>
      </w:r>
      <w:r w:rsidR="00382659">
        <w:rPr>
          <w:rFonts w:cs="Segoe UI" w:asciiTheme="minorHAnsi" w:hAnsiTheme="minorHAnsi"/>
        </w:rPr>
        <w:t xml:space="preserve">s </w:t>
      </w:r>
      <w:r w:rsidR="0051605C">
        <w:rPr>
          <w:rFonts w:cs="Segoe UI" w:asciiTheme="minorHAnsi" w:hAnsiTheme="minorHAnsi"/>
        </w:rPr>
        <w:t>that</w:t>
      </w:r>
      <w:r w:rsidR="00382659">
        <w:rPr>
          <w:rFonts w:cs="Segoe UI" w:asciiTheme="minorHAnsi" w:hAnsiTheme="minorHAnsi"/>
        </w:rPr>
        <w:t xml:space="preserve"> councils work together to develop</w:t>
      </w:r>
      <w:r w:rsidR="0051605C">
        <w:rPr>
          <w:rFonts w:cs="Segoe UI" w:asciiTheme="minorHAnsi" w:hAnsiTheme="minorHAnsi"/>
        </w:rPr>
        <w:t xml:space="preserve"> </w:t>
      </w:r>
      <w:r w:rsidR="00704858">
        <w:rPr>
          <w:rFonts w:cs="Segoe UI" w:asciiTheme="minorHAnsi" w:hAnsiTheme="minorHAnsi"/>
        </w:rPr>
        <w:t xml:space="preserve">plans for future structures for local government within each region. </w:t>
      </w:r>
    </w:p>
    <w:p w:rsidR="5527F8AA" w:rsidP="1F0FCCCB" w:rsidRDefault="5527F8AA" w14:paraId="0C8AB714" w14:textId="061CC7F4">
      <w:pPr>
        <w:pStyle w:val="NormalWeb"/>
        <w:spacing w:line="300" w:lineRule="atLeast"/>
        <w:ind w:left="720"/>
        <w:rPr>
          <w:rFonts w:cs="Segoe UI" w:asciiTheme="minorHAnsi" w:hAnsiTheme="minorHAnsi"/>
        </w:rPr>
      </w:pPr>
      <w:r w:rsidRPr="1AEC4F36">
        <w:rPr>
          <w:rFonts w:cs="Segoe UI" w:asciiTheme="minorHAnsi" w:hAnsiTheme="minorHAnsi"/>
          <w:b/>
        </w:rPr>
        <w:t xml:space="preserve">Rates capping: </w:t>
      </w:r>
      <w:r w:rsidRPr="567D90BF" w:rsidR="3B38F5FB">
        <w:rPr>
          <w:rFonts w:cs="Segoe UI" w:asciiTheme="minorHAnsi" w:hAnsiTheme="minorHAnsi"/>
        </w:rPr>
        <w:t>a</w:t>
      </w:r>
      <w:r w:rsidRPr="567D90BF">
        <w:rPr>
          <w:rFonts w:cs="Segoe UI" w:asciiTheme="minorHAnsi" w:hAnsiTheme="minorHAnsi"/>
        </w:rPr>
        <w:t xml:space="preserve"> proposal to limit annual council rates increases to between 2 and 4 percent.</w:t>
      </w:r>
    </w:p>
    <w:p w:rsidR="5527F8AA" w:rsidP="1F0FCCCB" w:rsidRDefault="5527F8AA" w14:paraId="6F9AB589" w14:textId="0AA523E4">
      <w:pPr>
        <w:pStyle w:val="NormalWeb"/>
        <w:spacing w:line="300" w:lineRule="atLeast"/>
        <w:ind w:left="720"/>
        <w:rPr>
          <w:rFonts w:cs="Segoe UI" w:asciiTheme="minorHAnsi" w:hAnsiTheme="minorHAnsi"/>
        </w:rPr>
      </w:pPr>
      <w:r w:rsidRPr="27AEE887">
        <w:rPr>
          <w:rFonts w:cs="Segoe UI" w:asciiTheme="minorHAnsi" w:hAnsiTheme="minorHAnsi"/>
          <w:b/>
          <w:bCs/>
        </w:rPr>
        <w:t xml:space="preserve">Resource </w:t>
      </w:r>
      <w:r w:rsidRPr="27AEE887" w:rsidR="40D9FBC0">
        <w:rPr>
          <w:rFonts w:cs="Segoe UI" w:asciiTheme="minorHAnsi" w:hAnsiTheme="minorHAnsi"/>
          <w:b/>
          <w:bCs/>
        </w:rPr>
        <w:t>M</w:t>
      </w:r>
      <w:r w:rsidRPr="27AEE887">
        <w:rPr>
          <w:rFonts w:cs="Segoe UI" w:asciiTheme="minorHAnsi" w:hAnsiTheme="minorHAnsi"/>
          <w:b/>
          <w:bCs/>
        </w:rPr>
        <w:t>anagement reform:</w:t>
      </w:r>
      <w:r w:rsidRPr="27AEE887">
        <w:rPr>
          <w:rFonts w:cs="Segoe UI" w:asciiTheme="minorHAnsi" w:hAnsiTheme="minorHAnsi"/>
        </w:rPr>
        <w:t xml:space="preserve"> </w:t>
      </w:r>
      <w:r w:rsidRPr="39E4A15B" w:rsidR="7E6647D9">
        <w:rPr>
          <w:rFonts w:cs="Segoe UI" w:asciiTheme="minorHAnsi" w:hAnsiTheme="minorHAnsi"/>
        </w:rPr>
        <w:t>t</w:t>
      </w:r>
      <w:r w:rsidRPr="39E4A15B">
        <w:rPr>
          <w:rFonts w:cs="Segoe UI" w:asciiTheme="minorHAnsi" w:hAnsiTheme="minorHAnsi"/>
        </w:rPr>
        <w:t>he</w:t>
      </w:r>
      <w:r w:rsidRPr="27AEE887" w:rsidR="778B2ADE">
        <w:rPr>
          <w:rFonts w:cs="Segoe UI" w:asciiTheme="minorHAnsi" w:hAnsiTheme="minorHAnsi"/>
        </w:rPr>
        <w:t xml:space="preserve"> </w:t>
      </w:r>
      <w:r w:rsidRPr="2504F526">
        <w:rPr>
          <w:rFonts w:cs="Segoe UI" w:asciiTheme="minorHAnsi" w:hAnsiTheme="minorHAnsi"/>
        </w:rPr>
        <w:t xml:space="preserve">Resource </w:t>
      </w:r>
      <w:r w:rsidRPr="2504F526" w:rsidR="40D9FBC0">
        <w:rPr>
          <w:rFonts w:cs="Segoe UI" w:asciiTheme="minorHAnsi" w:hAnsiTheme="minorHAnsi"/>
        </w:rPr>
        <w:t>M</w:t>
      </w:r>
      <w:r w:rsidRPr="2504F526">
        <w:rPr>
          <w:rFonts w:cs="Segoe UI" w:asciiTheme="minorHAnsi" w:hAnsiTheme="minorHAnsi"/>
        </w:rPr>
        <w:t xml:space="preserve">anagement </w:t>
      </w:r>
      <w:r w:rsidRPr="4F0EA4F2">
        <w:rPr>
          <w:rFonts w:cs="Segoe UI" w:asciiTheme="minorHAnsi" w:hAnsiTheme="minorHAnsi"/>
        </w:rPr>
        <w:t>Act</w:t>
      </w:r>
      <w:r w:rsidRPr="125824CA">
        <w:rPr>
          <w:rFonts w:cs="Segoe UI" w:asciiTheme="minorHAnsi" w:hAnsiTheme="minorHAnsi"/>
        </w:rPr>
        <w:t xml:space="preserve"> </w:t>
      </w:r>
      <w:r w:rsidRPr="7678229F">
        <w:rPr>
          <w:rFonts w:cs="Segoe UI" w:asciiTheme="minorHAnsi" w:hAnsiTheme="minorHAnsi"/>
        </w:rPr>
        <w:t>w</w:t>
      </w:r>
      <w:r w:rsidRPr="7678229F" w:rsidR="7C9F95F3">
        <w:rPr>
          <w:rFonts w:cs="Segoe UI" w:asciiTheme="minorHAnsi" w:hAnsiTheme="minorHAnsi"/>
        </w:rPr>
        <w:t>ill</w:t>
      </w:r>
      <w:r w:rsidRPr="4F0EA4F2">
        <w:rPr>
          <w:rFonts w:cs="Segoe UI" w:asciiTheme="minorHAnsi" w:hAnsiTheme="minorHAnsi"/>
        </w:rPr>
        <w:t xml:space="preserve"> be replaced with two new pieces of </w:t>
      </w:r>
      <w:r w:rsidRPr="019C3C1F">
        <w:rPr>
          <w:rFonts w:cs="Segoe UI" w:asciiTheme="minorHAnsi" w:hAnsiTheme="minorHAnsi"/>
        </w:rPr>
        <w:t>legislation</w:t>
      </w:r>
      <w:r w:rsidRPr="019C3C1F" w:rsidR="2FAA8DA7">
        <w:rPr>
          <w:rFonts w:cs="Segoe UI" w:asciiTheme="minorHAnsi" w:hAnsiTheme="minorHAnsi"/>
        </w:rPr>
        <w:t xml:space="preserve">, </w:t>
      </w:r>
      <w:r w:rsidRPr="019C3C1F">
        <w:rPr>
          <w:rFonts w:cs="Segoe UI" w:asciiTheme="minorHAnsi" w:hAnsiTheme="minorHAnsi"/>
        </w:rPr>
        <w:t>one</w:t>
      </w:r>
      <w:r w:rsidRPr="4F0EA4F2">
        <w:rPr>
          <w:rFonts w:cs="Segoe UI" w:asciiTheme="minorHAnsi" w:hAnsiTheme="minorHAnsi"/>
        </w:rPr>
        <w:t xml:space="preserve"> focused on environmental protection and another on planning and </w:t>
      </w:r>
      <w:r w:rsidRPr="5E506566">
        <w:rPr>
          <w:rFonts w:cs="Segoe UI" w:asciiTheme="minorHAnsi" w:hAnsiTheme="minorHAnsi"/>
        </w:rPr>
        <w:t>development</w:t>
      </w:r>
      <w:r w:rsidRPr="5E506566" w:rsidR="0BEE46BF">
        <w:rPr>
          <w:rFonts w:cs="Segoe UI" w:asciiTheme="minorHAnsi" w:hAnsiTheme="minorHAnsi"/>
        </w:rPr>
        <w:t xml:space="preserve">, </w:t>
      </w:r>
      <w:r w:rsidRPr="5E506566">
        <w:rPr>
          <w:rFonts w:cs="Segoe UI" w:asciiTheme="minorHAnsi" w:hAnsiTheme="minorHAnsi"/>
        </w:rPr>
        <w:t>to</w:t>
      </w:r>
      <w:r w:rsidRPr="4F0EA4F2">
        <w:rPr>
          <w:rFonts w:cs="Segoe UI" w:asciiTheme="minorHAnsi" w:hAnsiTheme="minorHAnsi"/>
        </w:rPr>
        <w:t xml:space="preserve"> enable faster delivery of development and infrastructure.</w:t>
      </w:r>
    </w:p>
    <w:p w:rsidR="2C0DCFAD" w:rsidP="1F0FCCCB" w:rsidRDefault="5527F8AA" w14:paraId="33C8954E" w14:textId="04489996">
      <w:pPr>
        <w:pStyle w:val="NormalWeb"/>
        <w:spacing w:line="300" w:lineRule="atLeast"/>
        <w:ind w:left="720"/>
        <w:rPr>
          <w:rFonts w:cs="Segoe UI" w:asciiTheme="minorHAnsi" w:hAnsiTheme="minorHAnsi"/>
        </w:rPr>
      </w:pPr>
      <w:r w:rsidRPr="33E9F0D0">
        <w:rPr>
          <w:rFonts w:cs="Segoe UI" w:asciiTheme="minorHAnsi" w:hAnsiTheme="minorHAnsi"/>
          <w:b/>
        </w:rPr>
        <w:t xml:space="preserve">Emergency </w:t>
      </w:r>
      <w:r w:rsidRPr="1A4A6535" w:rsidR="29002060">
        <w:rPr>
          <w:rFonts w:cs="Segoe UI" w:asciiTheme="minorHAnsi" w:hAnsiTheme="minorHAnsi"/>
          <w:b/>
          <w:bCs/>
        </w:rPr>
        <w:t>M</w:t>
      </w:r>
      <w:r w:rsidRPr="1A4A6535">
        <w:rPr>
          <w:rFonts w:cs="Segoe UI" w:asciiTheme="minorHAnsi" w:hAnsiTheme="minorHAnsi"/>
          <w:b/>
          <w:bCs/>
        </w:rPr>
        <w:t>anagement</w:t>
      </w:r>
      <w:r w:rsidRPr="33E9F0D0">
        <w:rPr>
          <w:rFonts w:cs="Segoe UI" w:asciiTheme="minorHAnsi" w:hAnsiTheme="minorHAnsi"/>
          <w:b/>
        </w:rPr>
        <w:t xml:space="preserve"> </w:t>
      </w:r>
      <w:r w:rsidRPr="1D7077E7" w:rsidR="61AA10D9">
        <w:rPr>
          <w:rFonts w:cs="Segoe UI" w:asciiTheme="minorHAnsi" w:hAnsiTheme="minorHAnsi"/>
          <w:b/>
          <w:bCs/>
        </w:rPr>
        <w:t>R</w:t>
      </w:r>
      <w:r w:rsidRPr="1D7077E7">
        <w:rPr>
          <w:rFonts w:cs="Segoe UI" w:asciiTheme="minorHAnsi" w:hAnsiTheme="minorHAnsi"/>
          <w:b/>
          <w:bCs/>
        </w:rPr>
        <w:t>eform</w:t>
      </w:r>
      <w:r w:rsidRPr="4F0EA4F2">
        <w:rPr>
          <w:rFonts w:cs="Segoe UI" w:asciiTheme="minorHAnsi" w:hAnsiTheme="minorHAnsi"/>
        </w:rPr>
        <w:t xml:space="preserve">: The </w:t>
      </w:r>
      <w:r w:rsidR="00A34CC3">
        <w:rPr>
          <w:rFonts w:cs="Segoe UI" w:asciiTheme="minorHAnsi" w:hAnsiTheme="minorHAnsi"/>
        </w:rPr>
        <w:t>C</w:t>
      </w:r>
      <w:r w:rsidRPr="4F0EA4F2" w:rsidR="00A34CC3">
        <w:rPr>
          <w:rFonts w:cs="Segoe UI" w:asciiTheme="minorHAnsi" w:hAnsiTheme="minorHAnsi"/>
        </w:rPr>
        <w:t xml:space="preserve">ivil </w:t>
      </w:r>
      <w:r w:rsidR="00A34CC3">
        <w:rPr>
          <w:rFonts w:cs="Segoe UI" w:asciiTheme="minorHAnsi" w:hAnsiTheme="minorHAnsi"/>
        </w:rPr>
        <w:t>D</w:t>
      </w:r>
      <w:r w:rsidRPr="4F0EA4F2" w:rsidR="00A34CC3">
        <w:rPr>
          <w:rFonts w:cs="Segoe UI" w:asciiTheme="minorHAnsi" w:hAnsiTheme="minorHAnsi"/>
        </w:rPr>
        <w:t xml:space="preserve">efence </w:t>
      </w:r>
      <w:r w:rsidR="00A34CC3">
        <w:rPr>
          <w:rFonts w:cs="Segoe UI" w:asciiTheme="minorHAnsi" w:hAnsiTheme="minorHAnsi"/>
        </w:rPr>
        <w:t xml:space="preserve">and Emergency Management Act will be replaced by </w:t>
      </w:r>
      <w:r w:rsidR="0051605C">
        <w:rPr>
          <w:rFonts w:cs="Segoe UI" w:asciiTheme="minorHAnsi" w:hAnsiTheme="minorHAnsi"/>
        </w:rPr>
        <w:t xml:space="preserve">the </w:t>
      </w:r>
      <w:r w:rsidRPr="4F0EA4F2">
        <w:rPr>
          <w:rFonts w:cs="Segoe UI" w:asciiTheme="minorHAnsi" w:hAnsiTheme="minorHAnsi"/>
        </w:rPr>
        <w:t xml:space="preserve">Emergency Management Bill </w:t>
      </w:r>
      <w:r w:rsidR="0051605C">
        <w:rPr>
          <w:rFonts w:cs="Segoe UI" w:asciiTheme="minorHAnsi" w:hAnsiTheme="minorHAnsi"/>
        </w:rPr>
        <w:t>which</w:t>
      </w:r>
      <w:r w:rsidRPr="4F0EA4F2">
        <w:rPr>
          <w:rFonts w:cs="Segoe UI" w:asciiTheme="minorHAnsi" w:hAnsiTheme="minorHAnsi"/>
        </w:rPr>
        <w:t xml:space="preserve"> modernise</w:t>
      </w:r>
      <w:r w:rsidR="0051605C">
        <w:rPr>
          <w:rFonts w:cs="Segoe UI" w:asciiTheme="minorHAnsi" w:hAnsiTheme="minorHAnsi"/>
        </w:rPr>
        <w:t>s</w:t>
      </w:r>
      <w:r w:rsidRPr="4F0EA4F2">
        <w:rPr>
          <w:rFonts w:cs="Segoe UI" w:asciiTheme="minorHAnsi" w:hAnsiTheme="minorHAnsi"/>
        </w:rPr>
        <w:t xml:space="preserve"> New Zealand’s emergency management system.</w:t>
      </w:r>
    </w:p>
    <w:p w:rsidRPr="00891382" w:rsidR="0012403B" w:rsidP="0012403B" w:rsidRDefault="2C272D64" w14:paraId="7236E9F6" w14:textId="2B08E2F5">
      <w:pPr>
        <w:pStyle w:val="NormalWeb"/>
        <w:spacing w:line="300" w:lineRule="atLeast"/>
        <w:rPr>
          <w:rFonts w:cs="Segoe UI" w:asciiTheme="minorHAnsi" w:hAnsiTheme="minorHAnsi"/>
        </w:rPr>
      </w:pPr>
      <w:r w:rsidRPr="31AE3874">
        <w:rPr>
          <w:rFonts w:cs="Segoe UI" w:asciiTheme="minorHAnsi" w:hAnsiTheme="minorHAnsi"/>
        </w:rPr>
        <w:t>Regardless of</w:t>
      </w:r>
      <w:r w:rsidRPr="00891382" w:rsidR="0012403B">
        <w:rPr>
          <w:rFonts w:cs="Segoe UI" w:asciiTheme="minorHAnsi" w:hAnsiTheme="minorHAnsi"/>
        </w:rPr>
        <w:t xml:space="preserve"> these </w:t>
      </w:r>
      <w:r w:rsidRPr="31AE3874">
        <w:rPr>
          <w:rFonts w:cs="Segoe UI" w:asciiTheme="minorHAnsi" w:hAnsiTheme="minorHAnsi"/>
        </w:rPr>
        <w:t xml:space="preserve">proposed changes </w:t>
      </w:r>
      <w:r w:rsidRPr="00891382" w:rsidR="0012403B">
        <w:rPr>
          <w:rFonts w:cs="Segoe UI" w:asciiTheme="minorHAnsi" w:hAnsiTheme="minorHAnsi"/>
        </w:rPr>
        <w:t xml:space="preserve">we’re still focused on delivering what matters most to our communities. This includes responding to climate change, controlling pests that harm our environment, </w:t>
      </w:r>
      <w:r w:rsidR="00466D40">
        <w:rPr>
          <w:rFonts w:cs="Segoe UI" w:asciiTheme="minorHAnsi" w:hAnsiTheme="minorHAnsi"/>
        </w:rPr>
        <w:t>delivering</w:t>
      </w:r>
      <w:r w:rsidRPr="00891382" w:rsidR="00466D40">
        <w:rPr>
          <w:rFonts w:cs="Segoe UI" w:asciiTheme="minorHAnsi" w:hAnsiTheme="minorHAnsi"/>
        </w:rPr>
        <w:t xml:space="preserve"> </w:t>
      </w:r>
      <w:r w:rsidRPr="00891382" w:rsidR="0012403B">
        <w:rPr>
          <w:rFonts w:cs="Segoe UI" w:asciiTheme="minorHAnsi" w:hAnsiTheme="minorHAnsi"/>
        </w:rPr>
        <w:t>public transport, and protecting communities from flooding.</w:t>
      </w:r>
    </w:p>
    <w:p w:rsidRPr="00891382" w:rsidR="0012403B" w:rsidP="5690D43E" w:rsidRDefault="0012403B" w14:paraId="0502056C" w14:textId="4DAA4078">
      <w:pPr>
        <w:pStyle w:val="NormalWeb"/>
        <w:rPr>
          <w:rFonts w:cs="Segoe UI" w:asciiTheme="minorHAnsi" w:hAnsiTheme="minorHAnsi"/>
        </w:rPr>
      </w:pPr>
      <w:r w:rsidRPr="00891382">
        <w:rPr>
          <w:rFonts w:cs="Segoe UI" w:asciiTheme="minorHAnsi" w:hAnsiTheme="minorHAnsi"/>
        </w:rPr>
        <w:t xml:space="preserve">The lower rates increase strikes a balance between affordability and continuing the services and projects </w:t>
      </w:r>
      <w:r w:rsidRPr="00891382" w:rsidR="00307DE9">
        <w:rPr>
          <w:rFonts w:cs="Segoe UI" w:asciiTheme="minorHAnsi" w:hAnsiTheme="minorHAnsi"/>
        </w:rPr>
        <w:t xml:space="preserve">our community </w:t>
      </w:r>
      <w:r w:rsidRPr="00891382">
        <w:rPr>
          <w:rFonts w:cs="Segoe UI" w:asciiTheme="minorHAnsi" w:hAnsiTheme="minorHAnsi"/>
        </w:rPr>
        <w:t xml:space="preserve">told us were important when the </w:t>
      </w:r>
      <w:r w:rsidRPr="00891382" w:rsidR="00307DE9">
        <w:rPr>
          <w:rFonts w:cs="Segoe UI" w:asciiTheme="minorHAnsi" w:hAnsiTheme="minorHAnsi"/>
        </w:rPr>
        <w:t xml:space="preserve">2024-34 </w:t>
      </w:r>
      <w:r w:rsidRPr="00891382">
        <w:rPr>
          <w:rFonts w:cs="Segoe UI" w:asciiTheme="minorHAnsi" w:hAnsiTheme="minorHAnsi"/>
        </w:rPr>
        <w:t>Long Term Plan was developed. We’re not adding new work or increasing service levels.</w:t>
      </w:r>
    </w:p>
    <w:p w:rsidRPr="00891382" w:rsidR="0012403B" w:rsidP="002854CF" w:rsidRDefault="00937CA5" w14:paraId="3FBA7ADA" w14:textId="034686D3">
      <w:pPr>
        <w:pStyle w:val="NormalWeb"/>
        <w:rPr>
          <w:rFonts w:cs="Segoe UI" w:asciiTheme="minorHAnsi" w:hAnsiTheme="minorHAnsi"/>
        </w:rPr>
      </w:pPr>
      <w:r w:rsidRPr="00891382">
        <w:rPr>
          <w:rFonts w:cs="Segoe UI" w:asciiTheme="minorHAnsi" w:hAnsiTheme="minorHAnsi"/>
        </w:rPr>
        <w:t>Instead, we are focusing on using our resources more effectively so we can deliver good value for money across essential services and major projects, while reducing the amount of additional rates funding needed</w:t>
      </w:r>
      <w:r w:rsidRPr="00891382" w:rsidR="0012403B">
        <w:rPr>
          <w:rFonts w:cs="Segoe UI" w:asciiTheme="minorHAnsi" w:hAnsiTheme="minorHAnsi"/>
        </w:rPr>
        <w:t>.</w:t>
      </w:r>
    </w:p>
    <w:p w:rsidRPr="00891382" w:rsidR="3D961F2E" w:rsidP="002D60F7" w:rsidRDefault="3D961F2E" w14:paraId="0A128FBA" w14:textId="62210677">
      <w:pPr>
        <w:spacing w:line="276" w:lineRule="auto"/>
        <w:jc w:val="both"/>
      </w:pPr>
      <w:r w:rsidRPr="00891382">
        <w:rPr>
          <w:rFonts w:ascii="Aptos" w:hAnsi="Aptos" w:eastAsia="Aptos" w:cs="Aptos"/>
        </w:rPr>
        <w:t xml:space="preserve">The change in average </w:t>
      </w:r>
      <w:r w:rsidRPr="00891382" w:rsidR="00155BC5">
        <w:rPr>
          <w:rFonts w:ascii="Aptos" w:hAnsi="Aptos" w:eastAsia="Aptos" w:cs="Aptos"/>
        </w:rPr>
        <w:t>regional</w:t>
      </w:r>
      <w:r w:rsidRPr="00891382">
        <w:rPr>
          <w:rFonts w:ascii="Aptos" w:hAnsi="Aptos" w:eastAsia="Aptos" w:cs="Aptos"/>
        </w:rPr>
        <w:t xml:space="preserve"> rates increase for residential, business and rural can be seen in the table below:</w:t>
      </w:r>
    </w:p>
    <w:tbl>
      <w:tblPr>
        <w:tblStyle w:val="TableGrid"/>
        <w:tblW w:w="0" w:type="auto"/>
        <w:tblInd w:w="0" w:type="dxa"/>
        <w:tblLook w:val="04A0" w:firstRow="1" w:lastRow="0" w:firstColumn="1" w:lastColumn="0" w:noHBand="0" w:noVBand="1"/>
      </w:tblPr>
      <w:tblGrid>
        <w:gridCol w:w="3005"/>
        <w:gridCol w:w="3005"/>
        <w:gridCol w:w="3006"/>
      </w:tblGrid>
      <w:tr w:rsidRPr="00891382" w:rsidR="0025167F" w:rsidTr="00536D1D" w14:paraId="7EE38DB9" w14:textId="77777777">
        <w:tc>
          <w:tcPr>
            <w:tcW w:w="3005" w:type="dxa"/>
            <w:shd w:val="clear" w:color="auto" w:fill="D9D9D9" w:themeFill="background1" w:themeFillShade="D9"/>
          </w:tcPr>
          <w:p w:rsidRPr="00891382" w:rsidR="00046D43" w:rsidP="002D60F7" w:rsidRDefault="00046D43" w14:paraId="72358E4C" w14:textId="77777777">
            <w:pPr>
              <w:jc w:val="both"/>
              <w:rPr>
                <w:sz w:val="24"/>
                <w:szCs w:val="24"/>
              </w:rPr>
            </w:pPr>
          </w:p>
        </w:tc>
        <w:tc>
          <w:tcPr>
            <w:tcW w:w="3005" w:type="dxa"/>
            <w:shd w:val="clear" w:color="auto" w:fill="D9D9D9" w:themeFill="background1" w:themeFillShade="D9"/>
          </w:tcPr>
          <w:p w:rsidRPr="00891382" w:rsidR="00046D43" w:rsidP="002D60F7" w:rsidRDefault="001F39E4" w14:paraId="0BA0FAA4" w14:textId="2C31D08E">
            <w:pPr>
              <w:jc w:val="both"/>
              <w:rPr>
                <w:sz w:val="24"/>
                <w:szCs w:val="24"/>
              </w:rPr>
            </w:pPr>
            <w:r w:rsidRPr="00891382">
              <w:rPr>
                <w:sz w:val="24"/>
                <w:szCs w:val="24"/>
              </w:rPr>
              <w:t>A</w:t>
            </w:r>
            <w:r w:rsidRPr="00891382" w:rsidR="00595690">
              <w:rPr>
                <w:sz w:val="24"/>
                <w:szCs w:val="24"/>
              </w:rPr>
              <w:t xml:space="preserve">verage </w:t>
            </w:r>
            <w:r w:rsidRPr="00891382" w:rsidR="008E64D7">
              <w:rPr>
                <w:sz w:val="24"/>
                <w:szCs w:val="24"/>
              </w:rPr>
              <w:t>increase</w:t>
            </w:r>
            <w:r w:rsidRPr="00891382" w:rsidR="009F67BB">
              <w:rPr>
                <w:sz w:val="24"/>
                <w:szCs w:val="24"/>
              </w:rPr>
              <w:t xml:space="preserve"> per annum</w:t>
            </w:r>
          </w:p>
        </w:tc>
        <w:tc>
          <w:tcPr>
            <w:tcW w:w="3006" w:type="dxa"/>
            <w:shd w:val="clear" w:color="auto" w:fill="D9D9D9" w:themeFill="background1" w:themeFillShade="D9"/>
          </w:tcPr>
          <w:p w:rsidRPr="00891382" w:rsidR="00046D43" w:rsidP="002D60F7" w:rsidRDefault="001F39E4" w14:paraId="39BC10F6" w14:textId="5F301B57">
            <w:pPr>
              <w:jc w:val="both"/>
              <w:rPr>
                <w:sz w:val="24"/>
                <w:szCs w:val="24"/>
              </w:rPr>
            </w:pPr>
            <w:r w:rsidRPr="00891382">
              <w:rPr>
                <w:sz w:val="24"/>
                <w:szCs w:val="24"/>
              </w:rPr>
              <w:t xml:space="preserve">Average </w:t>
            </w:r>
            <w:r w:rsidRPr="00891382" w:rsidR="008E64D7">
              <w:rPr>
                <w:sz w:val="24"/>
                <w:szCs w:val="24"/>
              </w:rPr>
              <w:t>increase</w:t>
            </w:r>
            <w:r w:rsidRPr="00891382">
              <w:rPr>
                <w:sz w:val="24"/>
                <w:szCs w:val="24"/>
              </w:rPr>
              <w:t xml:space="preserve"> per week</w:t>
            </w:r>
          </w:p>
        </w:tc>
      </w:tr>
      <w:tr w:rsidRPr="00891382" w:rsidR="008371C2" w:rsidTr="00536D1D" w14:paraId="6B8E7ED4" w14:textId="77777777">
        <w:tc>
          <w:tcPr>
            <w:tcW w:w="3005" w:type="dxa"/>
            <w:shd w:val="clear" w:color="auto" w:fill="D9D9D9" w:themeFill="background1" w:themeFillShade="D9"/>
          </w:tcPr>
          <w:p w:rsidRPr="00891382" w:rsidR="00046D43" w:rsidP="002D60F7" w:rsidRDefault="00CD076E" w14:paraId="7AC0E2AC" w14:textId="2239906F">
            <w:pPr>
              <w:jc w:val="both"/>
              <w:rPr>
                <w:sz w:val="24"/>
                <w:szCs w:val="24"/>
              </w:rPr>
            </w:pPr>
            <w:r w:rsidRPr="00891382">
              <w:rPr>
                <w:sz w:val="24"/>
                <w:szCs w:val="24"/>
              </w:rPr>
              <w:t xml:space="preserve">Residential </w:t>
            </w:r>
            <w:r w:rsidRPr="00891382" w:rsidR="00BC4842">
              <w:rPr>
                <w:sz w:val="24"/>
                <w:szCs w:val="24"/>
              </w:rPr>
              <w:t>(</w:t>
            </w:r>
            <w:r w:rsidRPr="00891382">
              <w:rPr>
                <w:sz w:val="24"/>
                <w:szCs w:val="24"/>
              </w:rPr>
              <w:t>Including GST</w:t>
            </w:r>
            <w:r w:rsidRPr="00891382" w:rsidR="00BC4842">
              <w:rPr>
                <w:sz w:val="24"/>
                <w:szCs w:val="24"/>
              </w:rPr>
              <w:t>)</w:t>
            </w:r>
          </w:p>
        </w:tc>
        <w:tc>
          <w:tcPr>
            <w:tcW w:w="3005" w:type="dxa"/>
          </w:tcPr>
          <w:p w:rsidRPr="00891382" w:rsidR="00046D43" w:rsidP="002D60F7" w:rsidRDefault="00D51604" w14:paraId="54C4D30C" w14:textId="400486FF">
            <w:pPr>
              <w:jc w:val="both"/>
              <w:rPr>
                <w:sz w:val="24"/>
                <w:szCs w:val="24"/>
              </w:rPr>
            </w:pPr>
            <w:r w:rsidRPr="00891382">
              <w:rPr>
                <w:sz w:val="24"/>
                <w:szCs w:val="24"/>
              </w:rPr>
              <w:t>$</w:t>
            </w:r>
            <w:r w:rsidRPr="00891382" w:rsidR="004B17DF">
              <w:rPr>
                <w:sz w:val="24"/>
                <w:szCs w:val="24"/>
              </w:rPr>
              <w:t>83.83</w:t>
            </w:r>
          </w:p>
        </w:tc>
        <w:tc>
          <w:tcPr>
            <w:tcW w:w="3006" w:type="dxa"/>
          </w:tcPr>
          <w:p w:rsidRPr="00891382" w:rsidR="00046D43" w:rsidP="002D60F7" w:rsidRDefault="00FC1C3E" w14:paraId="1DE16939" w14:textId="324323E0">
            <w:pPr>
              <w:jc w:val="both"/>
              <w:rPr>
                <w:sz w:val="24"/>
                <w:szCs w:val="24"/>
              </w:rPr>
            </w:pPr>
            <w:r w:rsidRPr="00891382">
              <w:rPr>
                <w:sz w:val="24"/>
                <w:szCs w:val="24"/>
              </w:rPr>
              <w:t>$</w:t>
            </w:r>
            <w:r w:rsidRPr="00891382" w:rsidR="004B17DF">
              <w:rPr>
                <w:sz w:val="24"/>
                <w:szCs w:val="24"/>
              </w:rPr>
              <w:t>1.61</w:t>
            </w:r>
          </w:p>
        </w:tc>
      </w:tr>
      <w:tr w:rsidRPr="00891382" w:rsidR="008371C2" w:rsidTr="00536D1D" w14:paraId="1AF80A1F" w14:textId="77777777">
        <w:tc>
          <w:tcPr>
            <w:tcW w:w="3005" w:type="dxa"/>
            <w:shd w:val="clear" w:color="auto" w:fill="D9D9D9" w:themeFill="background1" w:themeFillShade="D9"/>
          </w:tcPr>
          <w:p w:rsidRPr="00891382" w:rsidR="00046D43" w:rsidP="002D60F7" w:rsidRDefault="00383EF6" w14:paraId="54A48406" w14:textId="75970671">
            <w:pPr>
              <w:jc w:val="both"/>
              <w:rPr>
                <w:sz w:val="24"/>
                <w:szCs w:val="24"/>
              </w:rPr>
            </w:pPr>
            <w:r w:rsidRPr="00891382">
              <w:rPr>
                <w:sz w:val="24"/>
                <w:szCs w:val="24"/>
              </w:rPr>
              <w:t>Business (</w:t>
            </w:r>
            <w:r w:rsidRPr="00891382" w:rsidR="001E3C69">
              <w:rPr>
                <w:sz w:val="24"/>
                <w:szCs w:val="24"/>
              </w:rPr>
              <w:t>excluding GST)</w:t>
            </w:r>
          </w:p>
        </w:tc>
        <w:tc>
          <w:tcPr>
            <w:tcW w:w="3005" w:type="dxa"/>
          </w:tcPr>
          <w:p w:rsidRPr="00891382" w:rsidR="00046D43" w:rsidP="002D60F7" w:rsidRDefault="00F7591C" w14:paraId="4669C181" w14:textId="16BB8BDC">
            <w:pPr>
              <w:jc w:val="both"/>
              <w:rPr>
                <w:sz w:val="24"/>
                <w:szCs w:val="24"/>
              </w:rPr>
            </w:pPr>
            <w:r w:rsidRPr="00891382">
              <w:rPr>
                <w:sz w:val="24"/>
                <w:szCs w:val="24"/>
              </w:rPr>
              <w:t>$</w:t>
            </w:r>
            <w:r w:rsidRPr="00891382" w:rsidR="00990182">
              <w:rPr>
                <w:sz w:val="24"/>
                <w:szCs w:val="24"/>
              </w:rPr>
              <w:t>695.70</w:t>
            </w:r>
          </w:p>
        </w:tc>
        <w:tc>
          <w:tcPr>
            <w:tcW w:w="3006" w:type="dxa"/>
          </w:tcPr>
          <w:p w:rsidRPr="00891382" w:rsidR="00046D43" w:rsidP="002D60F7" w:rsidRDefault="00E343BE" w14:paraId="62315E35" w14:textId="30A3778A">
            <w:pPr>
              <w:jc w:val="both"/>
              <w:rPr>
                <w:sz w:val="24"/>
                <w:szCs w:val="24"/>
              </w:rPr>
            </w:pPr>
            <w:r w:rsidRPr="00891382">
              <w:rPr>
                <w:sz w:val="24"/>
                <w:szCs w:val="24"/>
              </w:rPr>
              <w:t>$</w:t>
            </w:r>
            <w:r w:rsidRPr="00891382" w:rsidR="00990182">
              <w:rPr>
                <w:sz w:val="24"/>
                <w:szCs w:val="24"/>
              </w:rPr>
              <w:t>13.38</w:t>
            </w:r>
          </w:p>
        </w:tc>
      </w:tr>
      <w:tr w:rsidRPr="00891382" w:rsidR="008371C2" w:rsidTr="00536D1D" w14:paraId="7B99C888" w14:textId="77777777">
        <w:tc>
          <w:tcPr>
            <w:tcW w:w="3005" w:type="dxa"/>
            <w:shd w:val="clear" w:color="auto" w:fill="D9D9D9" w:themeFill="background1" w:themeFillShade="D9"/>
          </w:tcPr>
          <w:p w:rsidRPr="00891382" w:rsidR="00046D43" w:rsidP="002D60F7" w:rsidRDefault="004F3A06" w14:paraId="38A90C32" w14:textId="0966ADAD">
            <w:pPr>
              <w:jc w:val="both"/>
              <w:rPr>
                <w:sz w:val="24"/>
                <w:szCs w:val="24"/>
              </w:rPr>
            </w:pPr>
            <w:r w:rsidRPr="00891382">
              <w:rPr>
                <w:sz w:val="24"/>
                <w:szCs w:val="24"/>
              </w:rPr>
              <w:t>Rural (excluding GST)</w:t>
            </w:r>
          </w:p>
        </w:tc>
        <w:tc>
          <w:tcPr>
            <w:tcW w:w="3005" w:type="dxa"/>
          </w:tcPr>
          <w:p w:rsidRPr="00891382" w:rsidR="00046D43" w:rsidP="002D60F7" w:rsidRDefault="00F7591C" w14:paraId="4845B833" w14:textId="7F145B5D">
            <w:pPr>
              <w:jc w:val="both"/>
              <w:rPr>
                <w:sz w:val="24"/>
                <w:szCs w:val="24"/>
              </w:rPr>
            </w:pPr>
            <w:r w:rsidRPr="00891382">
              <w:rPr>
                <w:sz w:val="24"/>
                <w:szCs w:val="24"/>
              </w:rPr>
              <w:t>$</w:t>
            </w:r>
            <w:r w:rsidRPr="00891382" w:rsidR="00990182">
              <w:rPr>
                <w:sz w:val="24"/>
                <w:szCs w:val="24"/>
              </w:rPr>
              <w:t>103.25</w:t>
            </w:r>
          </w:p>
        </w:tc>
        <w:tc>
          <w:tcPr>
            <w:tcW w:w="3006" w:type="dxa"/>
          </w:tcPr>
          <w:p w:rsidRPr="00891382" w:rsidR="00046D43" w:rsidP="002D60F7" w:rsidRDefault="00E343BE" w14:paraId="35B854CB" w14:textId="6BAF169A">
            <w:pPr>
              <w:jc w:val="both"/>
              <w:rPr>
                <w:sz w:val="24"/>
                <w:szCs w:val="24"/>
              </w:rPr>
            </w:pPr>
            <w:r w:rsidRPr="00891382">
              <w:rPr>
                <w:sz w:val="24"/>
                <w:szCs w:val="24"/>
              </w:rPr>
              <w:t>$</w:t>
            </w:r>
            <w:r w:rsidRPr="00891382" w:rsidR="00990182">
              <w:rPr>
                <w:sz w:val="24"/>
                <w:szCs w:val="24"/>
              </w:rPr>
              <w:t>1.99</w:t>
            </w:r>
          </w:p>
        </w:tc>
      </w:tr>
    </w:tbl>
    <w:p w:rsidRPr="00891382" w:rsidR="00444911" w:rsidP="002D60F7" w:rsidRDefault="00444911" w14:paraId="0C1A30F7" w14:textId="77777777">
      <w:pPr>
        <w:jc w:val="both"/>
      </w:pPr>
    </w:p>
    <w:p w:rsidRPr="00891382" w:rsidR="00B0703D" w:rsidP="7D8F8545" w:rsidRDefault="00B0703D" w14:paraId="09B6DBCC" w14:textId="300A0809">
      <w:pPr>
        <w:pStyle w:val="Normal"/>
        <w:rPr>
          <w:rFonts w:ascii="Aptos" w:hAnsi="Aptos" w:eastAsia="Aptos" w:cs="Aptos"/>
          <w:noProof w:val="0"/>
          <w:sz w:val="24"/>
          <w:szCs w:val="24"/>
          <w:lang w:val="en-NZ"/>
        </w:rPr>
      </w:pPr>
      <w:r w:rsidR="78E3D55D">
        <w:rPr/>
        <w:t>For a more personalised estimate of your draft 202</w:t>
      </w:r>
      <w:r w:rsidR="41B82190">
        <w:rPr/>
        <w:t>6</w:t>
      </w:r>
      <w:r w:rsidR="78E3D55D">
        <w:rPr/>
        <w:t>/2</w:t>
      </w:r>
      <w:r w:rsidR="41B82190">
        <w:rPr/>
        <w:t>7</w:t>
      </w:r>
      <w:r w:rsidR="78E3D55D">
        <w:rPr/>
        <w:t xml:space="preserve"> rates, please check out our rates calculator on our website: </w:t>
      </w:r>
      <w:hyperlink r:id="R6661fe2ace304acd">
        <w:r w:rsidRPr="7D8F8545" w:rsidR="4AA1D768">
          <w:rPr>
            <w:rStyle w:val="Hyperlink"/>
            <w:noProof w:val="0"/>
            <w:lang w:val="en-NZ"/>
          </w:rPr>
          <w:t>https://www.gw.govt.nz/your-region/your-rates/regional-rates-calculator/</w:t>
        </w:r>
      </w:hyperlink>
    </w:p>
    <w:p w:rsidRPr="00891382" w:rsidR="00B0703D" w:rsidP="002D60F7" w:rsidRDefault="00B0703D" w14:paraId="471AC8E5" w14:textId="77777777">
      <w:pPr>
        <w:pStyle w:val="Heading4"/>
        <w:jc w:val="both"/>
      </w:pPr>
      <w:r w:rsidRPr="00891382">
        <w:t>Assistance in paying your rates</w:t>
      </w:r>
    </w:p>
    <w:p w:rsidRPr="00891382" w:rsidR="00B0703D" w:rsidP="7D8F8545" w:rsidRDefault="00B0703D" w14:paraId="310CB2C4" w14:textId="4C899EF9">
      <w:pPr>
        <w:pStyle w:val="Normal"/>
        <w:rPr>
          <w:rFonts w:ascii="Aptos" w:hAnsi="Aptos" w:eastAsia="Aptos" w:cs="Aptos"/>
          <w:highlight w:val="magenta"/>
        </w:rPr>
      </w:pPr>
      <w:r w:rsidR="78E3D55D">
        <w:rPr/>
        <w:t xml:space="preserve">If you need </w:t>
      </w:r>
      <w:r w:rsidR="78E3D55D">
        <w:rPr/>
        <w:t>assistance</w:t>
      </w:r>
      <w:r w:rsidR="78E3D55D">
        <w:rPr/>
        <w:t xml:space="preserve"> with paying your rates and fit the criteria, rates remission and postponement can be applied for on our website:</w:t>
      </w:r>
      <w:r w:rsidR="79CE364E">
        <w:rPr/>
        <w:t xml:space="preserve"> </w:t>
      </w:r>
      <w:hyperlink r:id="R12d574d1c58c48c3">
        <w:r w:rsidRPr="7D8F8545" w:rsidR="72C69D6A">
          <w:rPr>
            <w:rStyle w:val="Hyperlink"/>
          </w:rPr>
          <w:t>https://</w:t>
        </w:r>
        <w:r w:rsidRPr="7D8F8545" w:rsidR="6C354AFF">
          <w:rPr>
            <w:rStyle w:val="Hyperlink"/>
          </w:rPr>
          <w:t>www.gw.govt.nz/your-region/your-rates/remission-and-postponement-policies/</w:t>
        </w:r>
      </w:hyperlink>
      <w:r w:rsidR="79FF7886">
        <w:rPr/>
        <w:t xml:space="preserve"> </w:t>
      </w:r>
      <w:r w:rsidR="79FF7886">
        <w:rPr/>
        <w:t>Rates rebates can also be applied for via your local council.</w:t>
      </w:r>
    </w:p>
    <w:p w:rsidR="006D0DBB" w:rsidP="002D60F7" w:rsidRDefault="006D0DBB" w14:paraId="5B7050A1" w14:textId="77777777">
      <w:pPr>
        <w:pStyle w:val="Heading3"/>
        <w:jc w:val="both"/>
        <w:rPr>
          <w:sz w:val="24"/>
          <w:szCs w:val="24"/>
        </w:rPr>
      </w:pPr>
    </w:p>
    <w:p w:rsidRPr="006D0DBB" w:rsidR="00652940" w:rsidP="002D60F7" w:rsidRDefault="002C7AFF" w14:paraId="18D8A26E" w14:textId="02DBAD6C">
      <w:pPr>
        <w:pStyle w:val="Heading3"/>
        <w:jc w:val="both"/>
      </w:pPr>
      <w:r w:rsidRPr="006D0DBB">
        <w:t xml:space="preserve">E </w:t>
      </w:r>
      <w:proofErr w:type="spellStart"/>
      <w:r w:rsidRPr="006D0DBB">
        <w:t>panoni</w:t>
      </w:r>
      <w:proofErr w:type="spellEnd"/>
      <w:r w:rsidRPr="006D0DBB">
        <w:t xml:space="preserve"> ana </w:t>
      </w:r>
      <w:proofErr w:type="spellStart"/>
      <w:r w:rsidRPr="006D0DBB">
        <w:t>i</w:t>
      </w:r>
      <w:proofErr w:type="spellEnd"/>
      <w:r w:rsidRPr="006D0DBB">
        <w:t xml:space="preserve"> </w:t>
      </w:r>
      <w:proofErr w:type="spellStart"/>
      <w:r w:rsidRPr="006D0DBB">
        <w:t>te</w:t>
      </w:r>
      <w:proofErr w:type="spellEnd"/>
      <w:r w:rsidRPr="006D0DBB">
        <w:t xml:space="preserve"> </w:t>
      </w:r>
      <w:proofErr w:type="spellStart"/>
      <w:r w:rsidRPr="006D0DBB">
        <w:t>ara</w:t>
      </w:r>
      <w:proofErr w:type="spellEnd"/>
      <w:r w:rsidRPr="006D0DBB">
        <w:t xml:space="preserve"> </w:t>
      </w:r>
      <w:proofErr w:type="spellStart"/>
      <w:r w:rsidRPr="006D0DBB">
        <w:t>whakatutuki</w:t>
      </w:r>
      <w:proofErr w:type="spellEnd"/>
      <w:r w:rsidRPr="006D0DBB">
        <w:t xml:space="preserve"> </w:t>
      </w:r>
      <w:proofErr w:type="spellStart"/>
      <w:r w:rsidRPr="006D0DBB">
        <w:t>i</w:t>
      </w:r>
      <w:proofErr w:type="spellEnd"/>
      <w:r w:rsidRPr="006D0DBB">
        <w:t xml:space="preserve"> </w:t>
      </w:r>
      <w:proofErr w:type="spellStart"/>
      <w:r w:rsidRPr="006D0DBB">
        <w:t>ētahi</w:t>
      </w:r>
      <w:proofErr w:type="spellEnd"/>
      <w:r w:rsidRPr="006D0DBB">
        <w:t xml:space="preserve"> o ā </w:t>
      </w:r>
      <w:proofErr w:type="spellStart"/>
      <w:r w:rsidRPr="006D0DBB">
        <w:t>mātou</w:t>
      </w:r>
      <w:proofErr w:type="spellEnd"/>
      <w:r w:rsidRPr="006D0DBB">
        <w:t xml:space="preserve"> mahi </w:t>
      </w:r>
      <w:proofErr w:type="spellStart"/>
      <w:r w:rsidRPr="006D0DBB">
        <w:t>kua</w:t>
      </w:r>
      <w:proofErr w:type="spellEnd"/>
      <w:r w:rsidRPr="006D0DBB">
        <w:t xml:space="preserve"> </w:t>
      </w:r>
      <w:proofErr w:type="spellStart"/>
      <w:r w:rsidRPr="006D0DBB">
        <w:t>whakaritea</w:t>
      </w:r>
      <w:proofErr w:type="spellEnd"/>
      <w:r w:rsidRPr="006D0DBB" w:rsidR="006D0DBB">
        <w:t xml:space="preserve"> | </w:t>
      </w:r>
      <w:r w:rsidRPr="006D0DBB" w:rsidR="00DC1504">
        <w:t>We’re c</w:t>
      </w:r>
      <w:r w:rsidRPr="006D0DBB" w:rsidR="00B642CE">
        <w:t>hang</w:t>
      </w:r>
      <w:r w:rsidRPr="006D0DBB" w:rsidR="00150F81">
        <w:t>ing how we deliver some of our planned</w:t>
      </w:r>
      <w:r w:rsidRPr="006D0DBB" w:rsidR="00B642CE">
        <w:t xml:space="preserve"> work</w:t>
      </w:r>
    </w:p>
    <w:p w:rsidRPr="00891382" w:rsidR="00B73EB2" w:rsidP="00B73EB2" w:rsidRDefault="00B73EB2" w14:paraId="6D97646F" w14:textId="5F641359">
      <w:pPr>
        <w:jc w:val="both"/>
      </w:pPr>
      <w:r>
        <w:t xml:space="preserve">We are still focused on delivering the services that matter most, even though money is tight. We will keep working closely with others across the region and strengthening our partnerships, including our ongoing commitment to working with mana whenua. To manage costs, we have had to make some </w:t>
      </w:r>
      <w:r w:rsidR="2AFA6D8B">
        <w:t>trade-offs</w:t>
      </w:r>
      <w:r>
        <w:t>, which means some services will be reduced or delayed.</w:t>
      </w:r>
    </w:p>
    <w:p w:rsidRPr="00891382" w:rsidR="00B73EB2" w:rsidP="00B73EB2" w:rsidRDefault="00B73EB2" w14:paraId="63F4EE82" w14:textId="5002894F">
      <w:pPr>
        <w:jc w:val="both"/>
      </w:pPr>
      <w:r>
        <w:t xml:space="preserve">In 2026/27, we will deliver outcomes for our communities through three main areas of work: Environment, Metlink </w:t>
      </w:r>
      <w:r w:rsidR="00107A8C">
        <w:t>P</w:t>
      </w:r>
      <w:r>
        <w:t xml:space="preserve">ublic </w:t>
      </w:r>
      <w:r w:rsidR="00107A8C">
        <w:t>T</w:t>
      </w:r>
      <w:r>
        <w:t xml:space="preserve">ransport, and Regional Strategy and Partnerships. Our </w:t>
      </w:r>
      <w:r w:rsidR="00107A8C">
        <w:t xml:space="preserve">2024-34 </w:t>
      </w:r>
      <w:r>
        <w:t>Long Term Plan (</w:t>
      </w:r>
      <w:hyperlink w:history="1" r:id="rId14">
        <w:r w:rsidRPr="1C2E00E7">
          <w:rPr>
            <w:rStyle w:val="Hyperlink"/>
          </w:rPr>
          <w:t>https://ltp.gw.govt.nz/</w:t>
        </w:r>
      </w:hyperlink>
      <w:r>
        <w:t>) explains this work in more detail.</w:t>
      </w:r>
    </w:p>
    <w:p w:rsidRPr="00891382" w:rsidR="00B73EB2" w:rsidP="00B73EB2" w:rsidRDefault="00B73EB2" w14:paraId="466ED88D" w14:textId="47B0B842">
      <w:pPr>
        <w:jc w:val="both"/>
      </w:pPr>
      <w:r w:rsidRPr="00891382">
        <w:t xml:space="preserve">To achieve the lower </w:t>
      </w:r>
      <w:r w:rsidRPr="00891382" w:rsidR="00B644F5">
        <w:t xml:space="preserve">average regional </w:t>
      </w:r>
      <w:proofErr w:type="gramStart"/>
      <w:r w:rsidRPr="00891382">
        <w:t>rates</w:t>
      </w:r>
      <w:proofErr w:type="gramEnd"/>
      <w:r w:rsidRPr="00891382">
        <w:t xml:space="preserve"> increase outlined above, and to respond to central government direction and </w:t>
      </w:r>
      <w:r w:rsidRPr="00891382" w:rsidR="009C45B6">
        <w:t xml:space="preserve">additional </w:t>
      </w:r>
      <w:r w:rsidRPr="00891382">
        <w:t xml:space="preserve">funding pressures, we are considering </w:t>
      </w:r>
      <w:r w:rsidRPr="00891382" w:rsidR="00DB7DEA">
        <w:t xml:space="preserve">the below </w:t>
      </w:r>
      <w:r w:rsidRPr="00891382">
        <w:t xml:space="preserve">changes to how we work </w:t>
      </w:r>
      <w:r w:rsidRPr="00891382" w:rsidR="00BB6F93">
        <w:t xml:space="preserve">and what we plan to do </w:t>
      </w:r>
      <w:r w:rsidRPr="00891382">
        <w:t>in 2026/27.</w:t>
      </w:r>
    </w:p>
    <w:tbl>
      <w:tblPr>
        <w:tblStyle w:val="TableGrid"/>
        <w:tblW w:w="0" w:type="auto"/>
        <w:tblInd w:w="0" w:type="dxa"/>
        <w:tblLook w:val="04A0" w:firstRow="1" w:lastRow="0" w:firstColumn="1" w:lastColumn="0" w:noHBand="0" w:noVBand="1"/>
      </w:tblPr>
      <w:tblGrid>
        <w:gridCol w:w="2987"/>
        <w:gridCol w:w="6029"/>
      </w:tblGrid>
      <w:tr w:rsidRPr="00891382" w:rsidR="004B75CE" w:rsidTr="1CA9A2D0" w14:paraId="2550705F" w14:textId="77777777">
        <w:tc>
          <w:tcPr>
            <w:tcW w:w="9016" w:type="dxa"/>
            <w:gridSpan w:val="2"/>
            <w:shd w:val="clear" w:color="auto" w:fill="D9D9D9" w:themeFill="background1" w:themeFillShade="D9"/>
            <w:tcMar/>
          </w:tcPr>
          <w:p w:rsidRPr="00506AEC" w:rsidR="001841A0" w:rsidP="000B2A7A" w:rsidRDefault="007546EA" w14:paraId="27ACA55C" w14:textId="173ABF0D">
            <w:pPr>
              <w:pStyle w:val="Pa11"/>
              <w:spacing w:after="120"/>
              <w:jc w:val="center"/>
              <w:rPr>
                <w:rStyle w:val="A13"/>
                <w:rFonts w:cs="Source Sans Pro" w:asciiTheme="minorHAnsi" w:hAnsiTheme="minorHAnsi"/>
                <w:b/>
                <w:sz w:val="24"/>
                <w:szCs w:val="24"/>
              </w:rPr>
            </w:pPr>
            <w:r w:rsidRPr="00891382">
              <w:rPr>
                <w:rFonts w:cs="Source Sans Pro" w:asciiTheme="minorHAnsi" w:hAnsiTheme="minorHAnsi"/>
                <w:b/>
                <w:bCs/>
                <w:color w:val="000000"/>
                <w:sz w:val="24"/>
                <w:szCs w:val="24"/>
              </w:rPr>
              <w:t>Ko </w:t>
            </w:r>
            <w:proofErr w:type="spellStart"/>
            <w:r w:rsidRPr="00891382">
              <w:rPr>
                <w:rFonts w:cs="Source Sans Pro" w:asciiTheme="minorHAnsi" w:hAnsiTheme="minorHAnsi"/>
                <w:b/>
                <w:bCs/>
                <w:color w:val="000000"/>
                <w:sz w:val="24"/>
                <w:szCs w:val="24"/>
              </w:rPr>
              <w:t>te</w:t>
            </w:r>
            <w:proofErr w:type="spellEnd"/>
            <w:r w:rsidRPr="00891382">
              <w:rPr>
                <w:rFonts w:cs="Source Sans Pro" w:asciiTheme="minorHAnsi" w:hAnsiTheme="minorHAnsi"/>
                <w:b/>
                <w:bCs/>
                <w:color w:val="000000"/>
                <w:sz w:val="24"/>
                <w:szCs w:val="24"/>
              </w:rPr>
              <w:t> Mahere ā-</w:t>
            </w:r>
            <w:proofErr w:type="spellStart"/>
            <w:r w:rsidRPr="00891382">
              <w:rPr>
                <w:rFonts w:cs="Source Sans Pro" w:asciiTheme="minorHAnsi" w:hAnsiTheme="minorHAnsi"/>
                <w:b/>
                <w:bCs/>
                <w:color w:val="000000"/>
                <w:sz w:val="24"/>
                <w:szCs w:val="24"/>
              </w:rPr>
              <w:t>rohe</w:t>
            </w:r>
            <w:proofErr w:type="spellEnd"/>
            <w:r w:rsidRPr="00891382">
              <w:rPr>
                <w:rFonts w:cs="Source Sans Pro" w:asciiTheme="minorHAnsi" w:hAnsiTheme="minorHAnsi"/>
                <w:b/>
                <w:bCs/>
                <w:color w:val="000000"/>
                <w:sz w:val="24"/>
                <w:szCs w:val="24"/>
              </w:rPr>
              <w:t> me </w:t>
            </w:r>
            <w:proofErr w:type="spellStart"/>
            <w:r w:rsidRPr="00891382">
              <w:rPr>
                <w:rFonts w:cs="Source Sans Pro" w:asciiTheme="minorHAnsi" w:hAnsiTheme="minorHAnsi"/>
                <w:b/>
                <w:bCs/>
                <w:color w:val="000000"/>
                <w:sz w:val="24"/>
                <w:szCs w:val="24"/>
              </w:rPr>
              <w:t>ngā</w:t>
            </w:r>
            <w:proofErr w:type="spellEnd"/>
            <w:r w:rsidRPr="00891382">
              <w:rPr>
                <w:rFonts w:cs="Source Sans Pro" w:asciiTheme="minorHAnsi" w:hAnsiTheme="minorHAnsi"/>
                <w:b/>
                <w:bCs/>
                <w:color w:val="000000"/>
                <w:sz w:val="24"/>
                <w:szCs w:val="24"/>
              </w:rPr>
              <w:t> </w:t>
            </w:r>
            <w:proofErr w:type="spellStart"/>
            <w:r w:rsidRPr="00891382">
              <w:rPr>
                <w:rFonts w:cs="Source Sans Pro" w:asciiTheme="minorHAnsi" w:hAnsiTheme="minorHAnsi"/>
                <w:b/>
                <w:bCs/>
                <w:color w:val="000000"/>
                <w:sz w:val="24"/>
                <w:szCs w:val="24"/>
              </w:rPr>
              <w:t>Rangapū</w:t>
            </w:r>
            <w:proofErr w:type="spellEnd"/>
            <w:r w:rsidRPr="00891382">
              <w:rPr>
                <w:rFonts w:cs="Source Sans Pro" w:asciiTheme="minorHAnsi" w:hAnsiTheme="minorHAnsi"/>
                <w:b/>
                <w:bCs/>
                <w:color w:val="000000"/>
                <w:sz w:val="24"/>
                <w:szCs w:val="24"/>
              </w:rPr>
              <w:t> – Regional Strategy and Partnership</w:t>
            </w:r>
            <w:r w:rsidRPr="00891382" w:rsidR="001841A0">
              <w:rPr>
                <w:rStyle w:val="A1"/>
                <w:rFonts w:asciiTheme="minorHAnsi" w:hAnsiTheme="minorHAnsi"/>
                <w:sz w:val="24"/>
                <w:szCs w:val="24"/>
              </w:rPr>
              <w:t>s</w:t>
            </w:r>
          </w:p>
        </w:tc>
      </w:tr>
      <w:tr w:rsidRPr="00891382" w:rsidR="00506AEC" w:rsidTr="1CA9A2D0" w14:paraId="26E68F9D" w14:textId="77777777">
        <w:trPr>
          <w:trHeight w:val="527"/>
        </w:trPr>
        <w:tc>
          <w:tcPr>
            <w:tcW w:w="9016" w:type="dxa"/>
            <w:gridSpan w:val="2"/>
            <w:shd w:val="clear" w:color="auto" w:fill="F2F2F2" w:themeFill="background1" w:themeFillShade="F2"/>
            <w:tcMar/>
          </w:tcPr>
          <w:p w:rsidRPr="00891382" w:rsidR="00506AEC" w:rsidP="00506AEC" w:rsidRDefault="00506AEC" w14:paraId="08F7D657" w14:textId="25FFDF30">
            <w:pPr>
              <w:pStyle w:val="Pa11"/>
              <w:spacing w:after="120"/>
              <w:jc w:val="center"/>
              <w:rPr>
                <w:rStyle w:val="A1"/>
                <w:rFonts w:asciiTheme="minorHAnsi" w:hAnsiTheme="minorHAnsi"/>
              </w:rPr>
            </w:pPr>
            <w:r w:rsidRPr="00506AEC">
              <w:rPr>
                <w:rStyle w:val="A1"/>
                <w:rFonts w:asciiTheme="minorHAnsi" w:hAnsiTheme="minorHAnsi"/>
                <w:i/>
                <w:iCs/>
              </w:rPr>
              <w:t>Changes in this Activity Group have contributed $1.3m in reductions on rates (a 0.5% reduction on the average regional rates figure)</w:t>
            </w:r>
          </w:p>
        </w:tc>
      </w:tr>
      <w:tr w:rsidRPr="00891382" w:rsidR="00AE3AE8" w:rsidTr="1CA9A2D0" w14:paraId="1E9FAB9E" w14:textId="77777777">
        <w:trPr>
          <w:trHeight w:val="551"/>
        </w:trPr>
        <w:tc>
          <w:tcPr>
            <w:tcW w:w="2987" w:type="dxa"/>
            <w:tcMar/>
          </w:tcPr>
          <w:p w:rsidRPr="00891382" w:rsidR="006B6FFF" w:rsidP="31AE3874" w:rsidRDefault="01C544BE" w14:paraId="2345EDDF" w14:textId="379022C4">
            <w:r w:rsidRPr="006A531C">
              <w:rPr>
                <w:rStyle w:val="A1"/>
                <w:b w:val="0"/>
                <w:bCs w:val="0"/>
              </w:rPr>
              <w:t>Increase</w:t>
            </w:r>
            <w:r w:rsidRPr="006A531C" w:rsidR="21C22B1A">
              <w:rPr>
                <w:rStyle w:val="A1"/>
                <w:b w:val="0"/>
                <w:bCs w:val="0"/>
              </w:rPr>
              <w:t>d</w:t>
            </w:r>
            <w:r w:rsidRPr="006A531C">
              <w:rPr>
                <w:rStyle w:val="A1"/>
                <w:b w:val="0"/>
                <w:bCs w:val="0"/>
              </w:rPr>
              <w:t xml:space="preserve"> revenue</w:t>
            </w:r>
          </w:p>
        </w:tc>
        <w:tc>
          <w:tcPr>
            <w:tcW w:w="6029" w:type="dxa"/>
            <w:tcMar/>
          </w:tcPr>
          <w:p w:rsidRPr="006658F7" w:rsidR="006B6FFF" w:rsidP="31AE3874" w:rsidRDefault="01C544BE" w14:paraId="1F0F0781" w14:textId="4EB84EBC">
            <w:r w:rsidRPr="006658F7">
              <w:rPr>
                <w:rStyle w:val="A1"/>
                <w:b w:val="0"/>
                <w:bCs w:val="0"/>
              </w:rPr>
              <w:t xml:space="preserve">Increased </w:t>
            </w:r>
            <w:r w:rsidRPr="006658F7" w:rsidR="00B1420D">
              <w:rPr>
                <w:rStyle w:val="A1"/>
                <w:b w:val="0"/>
                <w:bCs w:val="0"/>
              </w:rPr>
              <w:t>r</w:t>
            </w:r>
            <w:r w:rsidRPr="006A531C" w:rsidR="00B1420D">
              <w:rPr>
                <w:rStyle w:val="A1"/>
                <w:b w:val="0"/>
                <w:bCs w:val="0"/>
              </w:rPr>
              <w:t>evenue options are being explored</w:t>
            </w:r>
            <w:r w:rsidRPr="006A531C" w:rsidR="004917C1">
              <w:rPr>
                <w:rStyle w:val="A1"/>
                <w:b w:val="0"/>
                <w:bCs w:val="0"/>
              </w:rPr>
              <w:t xml:space="preserve"> in several areas</w:t>
            </w:r>
            <w:r w:rsidRPr="006A531C" w:rsidR="00B1420D">
              <w:rPr>
                <w:rStyle w:val="A1"/>
                <w:b w:val="0"/>
                <w:bCs w:val="0"/>
              </w:rPr>
              <w:t xml:space="preserve"> including </w:t>
            </w:r>
            <w:r w:rsidRPr="006658F7" w:rsidR="07B2E282">
              <w:rPr>
                <w:rStyle w:val="A1"/>
                <w:b w:val="0"/>
                <w:bCs w:val="0"/>
              </w:rPr>
              <w:t>changes to</w:t>
            </w:r>
            <w:r w:rsidRPr="004C122C" w:rsidR="07B2E282">
              <w:rPr>
                <w:rStyle w:val="A1"/>
                <w:b w:val="0"/>
                <w:bCs w:val="0"/>
              </w:rPr>
              <w:t xml:space="preserve"> </w:t>
            </w:r>
            <w:r w:rsidRPr="004C122C" w:rsidR="001851E3">
              <w:rPr>
                <w:rStyle w:val="A1"/>
                <w:b w:val="0"/>
                <w:bCs w:val="0"/>
              </w:rPr>
              <w:t>how</w:t>
            </w:r>
            <w:r w:rsidR="001851E3">
              <w:rPr>
                <w:rStyle w:val="A1"/>
              </w:rPr>
              <w:t xml:space="preserve"> </w:t>
            </w:r>
            <w:r w:rsidRPr="006658F7" w:rsidR="004917C1">
              <w:rPr>
                <w:rStyle w:val="A1"/>
                <w:b w:val="0"/>
                <w:bCs w:val="0"/>
              </w:rPr>
              <w:t>we fund the</w:t>
            </w:r>
            <w:r w:rsidRPr="006658F7" w:rsidR="07B2E282">
              <w:rPr>
                <w:rStyle w:val="A1"/>
                <w:b w:val="0"/>
                <w:bCs w:val="0"/>
              </w:rPr>
              <w:t xml:space="preserve"> Wellin</w:t>
            </w:r>
            <w:r w:rsidRPr="006658F7" w:rsidR="35A25BF6">
              <w:rPr>
                <w:rStyle w:val="A1"/>
                <w:b w:val="0"/>
                <w:bCs w:val="0"/>
              </w:rPr>
              <w:t>g</w:t>
            </w:r>
            <w:r w:rsidRPr="006658F7" w:rsidR="07B2E282">
              <w:rPr>
                <w:rStyle w:val="A1"/>
                <w:b w:val="0"/>
                <w:bCs w:val="0"/>
              </w:rPr>
              <w:t>ton Transport Analytics Unit</w:t>
            </w:r>
            <w:r w:rsidRPr="006658F7" w:rsidR="004917C1">
              <w:rPr>
                <w:rStyle w:val="A1"/>
                <w:b w:val="0"/>
                <w:bCs w:val="0"/>
              </w:rPr>
              <w:t xml:space="preserve">, and </w:t>
            </w:r>
            <w:r w:rsidRPr="006658F7" w:rsidR="00BF0A62">
              <w:rPr>
                <w:rStyle w:val="A1"/>
                <w:b w:val="0"/>
                <w:bCs w:val="0"/>
              </w:rPr>
              <w:t xml:space="preserve">revenue </w:t>
            </w:r>
            <w:r w:rsidRPr="006658F7" w:rsidR="006D1F21">
              <w:rPr>
                <w:rStyle w:val="A1"/>
                <w:b w:val="0"/>
                <w:bCs w:val="0"/>
              </w:rPr>
              <w:t xml:space="preserve">resulting from phase two of the </w:t>
            </w:r>
            <w:r w:rsidR="007D6DE3">
              <w:rPr>
                <w:rStyle w:val="A1"/>
                <w:b w:val="0"/>
                <w:bCs w:val="0"/>
              </w:rPr>
              <w:t xml:space="preserve">Energy Transformation Initiative. </w:t>
            </w:r>
          </w:p>
        </w:tc>
      </w:tr>
      <w:tr w:rsidRPr="00891382" w:rsidR="004B75CE" w:rsidTr="1CA9A2D0" w14:paraId="77178849" w14:textId="77777777">
        <w:tc>
          <w:tcPr>
            <w:tcW w:w="9016" w:type="dxa"/>
            <w:gridSpan w:val="2"/>
            <w:shd w:val="clear" w:color="auto" w:fill="D9D9D9" w:themeFill="background1" w:themeFillShade="D9"/>
            <w:tcMar/>
          </w:tcPr>
          <w:p w:rsidRPr="00891382" w:rsidR="00A563D0" w:rsidP="000B2A7A" w:rsidRDefault="00A563D0" w14:paraId="23365996" w14:textId="7D0ED852">
            <w:pPr>
              <w:pStyle w:val="Pa11"/>
              <w:spacing w:after="120"/>
              <w:jc w:val="center"/>
              <w:rPr>
                <w:rStyle w:val="A1"/>
                <w:rFonts w:asciiTheme="minorHAnsi" w:hAnsiTheme="minorHAnsi"/>
              </w:rPr>
            </w:pPr>
            <w:proofErr w:type="spellStart"/>
            <w:r w:rsidRPr="00891382">
              <w:rPr>
                <w:rStyle w:val="A1"/>
                <w:rFonts w:asciiTheme="minorHAnsi" w:hAnsiTheme="minorHAnsi"/>
                <w:sz w:val="24"/>
                <w:szCs w:val="24"/>
              </w:rPr>
              <w:t>Ngā</w:t>
            </w:r>
            <w:proofErr w:type="spellEnd"/>
            <w:r w:rsidRPr="00891382">
              <w:rPr>
                <w:rStyle w:val="A1"/>
                <w:rFonts w:asciiTheme="minorHAnsi" w:hAnsiTheme="minorHAnsi"/>
                <w:sz w:val="24"/>
                <w:szCs w:val="24"/>
              </w:rPr>
              <w:t xml:space="preserve"> Waka </w:t>
            </w:r>
            <w:proofErr w:type="spellStart"/>
            <w:r w:rsidRPr="00891382">
              <w:rPr>
                <w:rStyle w:val="A1"/>
                <w:rFonts w:asciiTheme="minorHAnsi" w:hAnsiTheme="minorHAnsi"/>
                <w:sz w:val="24"/>
                <w:szCs w:val="24"/>
              </w:rPr>
              <w:t>Tūmatanui</w:t>
            </w:r>
            <w:proofErr w:type="spellEnd"/>
            <w:r w:rsidRPr="00891382">
              <w:rPr>
                <w:rStyle w:val="A1"/>
                <w:rFonts w:asciiTheme="minorHAnsi" w:hAnsiTheme="minorHAnsi"/>
                <w:sz w:val="24"/>
                <w:szCs w:val="24"/>
              </w:rPr>
              <w:t xml:space="preserve"> – Metlink Public Transport</w:t>
            </w:r>
          </w:p>
        </w:tc>
      </w:tr>
      <w:tr w:rsidRPr="00891382" w:rsidR="00506AEC" w:rsidTr="1CA9A2D0" w14:paraId="5A6D59B3" w14:textId="77777777">
        <w:tc>
          <w:tcPr>
            <w:tcW w:w="9016" w:type="dxa"/>
            <w:gridSpan w:val="2"/>
            <w:shd w:val="clear" w:color="auto" w:fill="F2F2F2" w:themeFill="background1" w:themeFillShade="F2"/>
            <w:tcMar/>
          </w:tcPr>
          <w:p w:rsidRPr="00891382" w:rsidR="00506AEC" w:rsidP="000B2A7A" w:rsidRDefault="00506AEC" w14:paraId="6ECA1AA7" w14:textId="62CB22B8">
            <w:pPr>
              <w:jc w:val="center"/>
            </w:pPr>
            <w:r w:rsidRPr="00506AEC">
              <w:rPr>
                <w:rStyle w:val="A1"/>
                <w:i/>
                <w:iCs/>
              </w:rPr>
              <w:t>Changes in this Activity Group have contributed $</w:t>
            </w:r>
            <w:r w:rsidR="000B2A7A">
              <w:rPr>
                <w:rStyle w:val="A1"/>
                <w:i/>
                <w:iCs/>
              </w:rPr>
              <w:t>4.0</w:t>
            </w:r>
            <w:r w:rsidRPr="00506AEC">
              <w:rPr>
                <w:rStyle w:val="A1"/>
                <w:i/>
                <w:iCs/>
              </w:rPr>
              <w:t xml:space="preserve">m in reductions on rates (a </w:t>
            </w:r>
            <w:r w:rsidR="000B2A7A">
              <w:rPr>
                <w:rStyle w:val="A1"/>
                <w:i/>
                <w:iCs/>
              </w:rPr>
              <w:t>1.4</w:t>
            </w:r>
            <w:r w:rsidRPr="00506AEC">
              <w:rPr>
                <w:rStyle w:val="A1"/>
                <w:i/>
                <w:iCs/>
              </w:rPr>
              <w:t>% reduction on the average regional rates figure)</w:t>
            </w:r>
          </w:p>
        </w:tc>
      </w:tr>
      <w:tr w:rsidRPr="00891382" w:rsidR="00AE3AE8" w:rsidTr="1CA9A2D0" w14:paraId="300367C9" w14:textId="77777777">
        <w:tc>
          <w:tcPr>
            <w:tcW w:w="2987" w:type="dxa"/>
            <w:tcMar/>
          </w:tcPr>
          <w:p w:rsidRPr="003E78B0" w:rsidR="245F7B68" w:rsidP="245F7B68" w:rsidRDefault="245F7B68" w14:paraId="23AD1C5A" w14:textId="3989988E">
            <w:pPr>
              <w:rPr>
                <w:rFonts w:ascii="Aptos" w:hAnsi="Aptos" w:eastAsia="Aptos" w:cs="Aptos"/>
                <w:color w:val="242424"/>
              </w:rPr>
            </w:pPr>
            <w:r w:rsidRPr="003E78B0">
              <w:rPr>
                <w:rFonts w:ascii="Aptos" w:hAnsi="Aptos" w:eastAsia="Aptos" w:cs="Aptos"/>
                <w:color w:val="242424"/>
              </w:rPr>
              <w:t>Optimise p</w:t>
            </w:r>
            <w:r w:rsidRPr="007E747B">
              <w:rPr>
                <w:rFonts w:ascii="Aptos" w:hAnsi="Aptos" w:eastAsia="Aptos" w:cs="Aptos"/>
                <w:color w:val="242424"/>
              </w:rPr>
              <w:t>ublic transport services</w:t>
            </w:r>
          </w:p>
        </w:tc>
        <w:tc>
          <w:tcPr>
            <w:tcW w:w="6029" w:type="dxa"/>
            <w:tcMar/>
          </w:tcPr>
          <w:p w:rsidRPr="007E747B" w:rsidR="001841A0" w:rsidP="00894C1F" w:rsidRDefault="1A5B019E" w14:paraId="36CB4ADA" w14:textId="44AE2E20">
            <w:pPr>
              <w:rPr>
                <w:rFonts w:ascii="Aptos" w:hAnsi="Aptos" w:eastAsia="Aptos" w:cs="Aptos"/>
              </w:rPr>
            </w:pPr>
            <w:r w:rsidRPr="003E78B0">
              <w:rPr>
                <w:rFonts w:ascii="Aptos" w:hAnsi="Aptos" w:eastAsia="Aptos" w:cs="Aptos"/>
              </w:rPr>
              <w:t xml:space="preserve"> </w:t>
            </w:r>
            <w:r w:rsidRPr="003E78B0" w:rsidR="00263319">
              <w:rPr>
                <w:rFonts w:ascii="Aptos" w:hAnsi="Aptos" w:eastAsia="Aptos" w:cs="Aptos"/>
              </w:rPr>
              <w:t>We</w:t>
            </w:r>
            <w:r w:rsidRPr="003E78B0" w:rsidR="00FF2B7B">
              <w:rPr>
                <w:rFonts w:ascii="Aptos" w:hAnsi="Aptos" w:eastAsia="Aptos" w:cs="Aptos"/>
              </w:rPr>
              <w:t xml:space="preserve"> </w:t>
            </w:r>
            <w:r w:rsidRPr="003E78B0" w:rsidR="00263319">
              <w:rPr>
                <w:rFonts w:ascii="Aptos" w:hAnsi="Aptos" w:eastAsia="Aptos" w:cs="Aptos"/>
              </w:rPr>
              <w:t xml:space="preserve">would </w:t>
            </w:r>
            <w:r w:rsidRPr="003E78B0">
              <w:rPr>
                <w:rFonts w:ascii="Aptos" w:hAnsi="Aptos" w:eastAsia="Aptos" w:cs="Aptos"/>
              </w:rPr>
              <w:t>adjust our</w:t>
            </w:r>
            <w:r w:rsidRPr="003E78B0" w:rsidR="00263319">
              <w:rPr>
                <w:rFonts w:ascii="Aptos" w:hAnsi="Aptos" w:eastAsia="Aptos" w:cs="Aptos"/>
              </w:rPr>
              <w:t xml:space="preserve"> services </w:t>
            </w:r>
            <w:r w:rsidRPr="003E78B0" w:rsidR="00A00D9E">
              <w:rPr>
                <w:rFonts w:ascii="Aptos" w:hAnsi="Aptos" w:eastAsia="Aptos" w:cs="Aptos"/>
              </w:rPr>
              <w:t xml:space="preserve">to </w:t>
            </w:r>
            <w:r w:rsidRPr="003E78B0">
              <w:rPr>
                <w:rFonts w:ascii="Aptos" w:hAnsi="Aptos" w:eastAsia="Aptos" w:cs="Aptos"/>
              </w:rPr>
              <w:t>better reflect</w:t>
            </w:r>
            <w:r w:rsidRPr="003E78B0" w:rsidR="00A00D9E">
              <w:rPr>
                <w:rFonts w:ascii="Aptos" w:hAnsi="Aptos" w:eastAsia="Aptos" w:cs="Aptos"/>
              </w:rPr>
              <w:t xml:space="preserve"> current patronage demand</w:t>
            </w:r>
            <w:r w:rsidRPr="003E78B0">
              <w:rPr>
                <w:rFonts w:ascii="Aptos" w:hAnsi="Aptos" w:eastAsia="Aptos" w:cs="Aptos"/>
              </w:rPr>
              <w:t xml:space="preserve">, and reduce </w:t>
            </w:r>
            <w:r w:rsidRPr="003E78B0" w:rsidR="00263319">
              <w:rPr>
                <w:rFonts w:ascii="Aptos" w:hAnsi="Aptos" w:eastAsia="Aptos" w:cs="Aptos"/>
              </w:rPr>
              <w:t>operating costs</w:t>
            </w:r>
          </w:p>
        </w:tc>
      </w:tr>
      <w:tr w:rsidRPr="00891382" w:rsidR="00AE3AE8" w:rsidTr="1CA9A2D0" w14:paraId="682368CD" w14:textId="77777777">
        <w:tc>
          <w:tcPr>
            <w:tcW w:w="2987" w:type="dxa"/>
            <w:tcMar/>
          </w:tcPr>
          <w:p w:rsidRPr="00891382" w:rsidR="001841A0" w:rsidP="00894C1F" w:rsidRDefault="00DF6D1D" w14:paraId="0DB154A7" w14:textId="70B4C523">
            <w:r>
              <w:t xml:space="preserve">Review </w:t>
            </w:r>
            <w:r w:rsidR="00041E3C">
              <w:t xml:space="preserve">the need for </w:t>
            </w:r>
            <w:r w:rsidR="004618D7">
              <w:t xml:space="preserve">blanket </w:t>
            </w:r>
            <w:r w:rsidR="004B4D09">
              <w:t xml:space="preserve">earthquake </w:t>
            </w:r>
            <w:r w:rsidR="00413298">
              <w:t xml:space="preserve">strengthening </w:t>
            </w:r>
            <w:r w:rsidRPr="00891382" w:rsidR="00FE12F3">
              <w:t xml:space="preserve">of rail buildings </w:t>
            </w:r>
          </w:p>
        </w:tc>
        <w:tc>
          <w:tcPr>
            <w:tcW w:w="6029" w:type="dxa"/>
            <w:tcMar/>
          </w:tcPr>
          <w:p w:rsidRPr="00891382" w:rsidR="001841A0" w:rsidP="00894C1F" w:rsidRDefault="00935E74" w14:paraId="67093AD8" w14:textId="430BFC74">
            <w:r w:rsidRPr="00891382">
              <w:t xml:space="preserve">We would </w:t>
            </w:r>
            <w:r w:rsidRPr="00891382" w:rsidR="00696661">
              <w:t>review the need for a blanket earthquake strengthening of our structures to 66% of N</w:t>
            </w:r>
            <w:r w:rsidRPr="00891382" w:rsidR="00864699">
              <w:t xml:space="preserve">ew </w:t>
            </w:r>
            <w:r w:rsidRPr="00891382" w:rsidR="00696661">
              <w:t>B</w:t>
            </w:r>
            <w:r w:rsidRPr="00891382" w:rsidR="00864699">
              <w:t xml:space="preserve">uilding </w:t>
            </w:r>
            <w:r w:rsidRPr="00891382" w:rsidR="00696661">
              <w:t>S</w:t>
            </w:r>
            <w:r w:rsidRPr="00891382" w:rsidR="00864699">
              <w:t>tandards</w:t>
            </w:r>
            <w:r w:rsidRPr="00891382" w:rsidR="00696661">
              <w:t xml:space="preserve"> and instead take a risk-based approach to such works.</w:t>
            </w:r>
          </w:p>
        </w:tc>
      </w:tr>
      <w:tr w:rsidRPr="00891382" w:rsidR="00AE3AE8" w:rsidTr="1CA9A2D0" w14:paraId="225BE9AC" w14:textId="77777777">
        <w:tc>
          <w:tcPr>
            <w:tcW w:w="2987" w:type="dxa"/>
            <w:tcMar/>
          </w:tcPr>
          <w:p w:rsidRPr="00891382" w:rsidR="001841A0" w:rsidP="00894C1F" w:rsidRDefault="00951338" w14:paraId="317875BD" w14:textId="277814E4">
            <w:r>
              <w:t xml:space="preserve">Reducing </w:t>
            </w:r>
            <w:r w:rsidRPr="007F332E" w:rsidR="00FB1C11">
              <w:t>service design</w:t>
            </w:r>
            <w:r w:rsidR="00343594">
              <w:t xml:space="preserve"> budget </w:t>
            </w:r>
            <w:r w:rsidR="00E81380">
              <w:t>for new bus services</w:t>
            </w:r>
            <w:r w:rsidRPr="007F332E" w:rsidR="00FB1C11">
              <w:t xml:space="preserve"> </w:t>
            </w:r>
          </w:p>
        </w:tc>
        <w:tc>
          <w:tcPr>
            <w:tcW w:w="6029" w:type="dxa"/>
            <w:tcMar/>
          </w:tcPr>
          <w:p w:rsidRPr="00891382" w:rsidR="001841A0" w:rsidP="00894C1F" w:rsidRDefault="008E4A3B" w14:paraId="75499166" w14:textId="4590C32B">
            <w:r w:rsidRPr="00891382">
              <w:t>C</w:t>
            </w:r>
            <w:r w:rsidRPr="00891382" w:rsidR="00145A6B">
              <w:t xml:space="preserve">hanges to </w:t>
            </w:r>
            <w:r w:rsidRPr="00891382" w:rsidR="00315F5F">
              <w:t>increase</w:t>
            </w:r>
            <w:r w:rsidRPr="00891382" w:rsidR="00145A6B">
              <w:t xml:space="preserve"> </w:t>
            </w:r>
            <w:r w:rsidRPr="00891382" w:rsidR="00426045">
              <w:t xml:space="preserve">bus </w:t>
            </w:r>
            <w:r w:rsidRPr="00891382" w:rsidR="00345785">
              <w:t xml:space="preserve">services </w:t>
            </w:r>
            <w:r w:rsidRPr="00891382" w:rsidR="00D85245">
              <w:t xml:space="preserve">would </w:t>
            </w:r>
            <w:r w:rsidRPr="00891382">
              <w:t xml:space="preserve">only be made </w:t>
            </w:r>
            <w:r w:rsidRPr="00891382" w:rsidR="00C27623">
              <w:t>if costs</w:t>
            </w:r>
            <w:r w:rsidRPr="00891382" w:rsidR="00062234">
              <w:t xml:space="preserve"> </w:t>
            </w:r>
            <w:r w:rsidRPr="00891382" w:rsidR="003D57FA">
              <w:t xml:space="preserve">can be offset within the </w:t>
            </w:r>
            <w:r w:rsidRPr="00891382" w:rsidR="00A172C9">
              <w:t xml:space="preserve">bus network </w:t>
            </w:r>
            <w:r w:rsidR="00A172C9">
              <w:t>service</w:t>
            </w:r>
            <w:r w:rsidR="00747742">
              <w:t xml:space="preserve"> budget</w:t>
            </w:r>
            <w:r w:rsidR="00D97DA8">
              <w:t>.</w:t>
            </w:r>
            <w:r w:rsidRPr="00891382" w:rsidR="006178E0">
              <w:t xml:space="preserve"> This reduces the budget set aside for new services.</w:t>
            </w:r>
          </w:p>
        </w:tc>
      </w:tr>
      <w:tr w:rsidRPr="00891382" w:rsidR="00AE3AE8" w:rsidTr="1CA9A2D0" w14:paraId="5BB85731" w14:textId="77777777">
        <w:tc>
          <w:tcPr>
            <w:tcW w:w="2987" w:type="dxa"/>
            <w:tcMar/>
          </w:tcPr>
          <w:p w:rsidRPr="00891382" w:rsidR="001841A0" w:rsidP="00894C1F" w:rsidRDefault="005822DB" w14:paraId="3B202973" w14:textId="17430C57">
            <w:r>
              <w:t xml:space="preserve">Defer </w:t>
            </w:r>
            <w:r w:rsidR="007351D6">
              <w:t>a new n</w:t>
            </w:r>
            <w:r w:rsidRPr="00891382" w:rsidR="00711AC9">
              <w:t xml:space="preserve">etwork operating centre </w:t>
            </w:r>
          </w:p>
        </w:tc>
        <w:tc>
          <w:tcPr>
            <w:tcW w:w="6029" w:type="dxa"/>
            <w:tcMar/>
          </w:tcPr>
          <w:p w:rsidRPr="00891382" w:rsidR="001841A0" w:rsidP="00894C1F" w:rsidRDefault="006178E0" w14:paraId="707BE2CA" w14:textId="25C15C9E">
            <w:r w:rsidRPr="00891382">
              <w:t>We would not set up a new network operating centre that was included in the 2024</w:t>
            </w:r>
            <w:r w:rsidR="000B2A7A">
              <w:t>-</w:t>
            </w:r>
            <w:r w:rsidRPr="00891382">
              <w:t>34 Long Term Plan. We w</w:t>
            </w:r>
            <w:r w:rsidRPr="00891382" w:rsidR="00092351">
              <w:t>ould</w:t>
            </w:r>
            <w:r w:rsidRPr="00891382">
              <w:t xml:space="preserve"> continue with current arrangements and avoid both setup and ongoing operating costs.</w:t>
            </w:r>
          </w:p>
        </w:tc>
      </w:tr>
      <w:tr w:rsidRPr="00891382" w:rsidR="004B75CE" w:rsidTr="1CA9A2D0" w14:paraId="6ED99B61" w14:textId="77777777">
        <w:tc>
          <w:tcPr>
            <w:tcW w:w="9016" w:type="dxa"/>
            <w:gridSpan w:val="2"/>
            <w:shd w:val="clear" w:color="auto" w:fill="D9D9D9" w:themeFill="background1" w:themeFillShade="D9"/>
            <w:tcMar/>
          </w:tcPr>
          <w:p w:rsidRPr="00891382" w:rsidR="001841A0" w:rsidP="000B2A7A" w:rsidRDefault="001841A0" w14:paraId="658D0A86" w14:textId="55A0DF6C">
            <w:pPr>
              <w:pStyle w:val="Pa11"/>
              <w:spacing w:after="120"/>
              <w:jc w:val="center"/>
              <w:rPr>
                <w:rStyle w:val="A13"/>
                <w:rFonts w:cs="Source Sans Pro" w:asciiTheme="minorHAnsi" w:hAnsiTheme="minorHAnsi"/>
                <w:sz w:val="24"/>
                <w:szCs w:val="24"/>
              </w:rPr>
            </w:pPr>
            <w:r w:rsidRPr="00891382">
              <w:rPr>
                <w:rStyle w:val="A1"/>
                <w:rFonts w:asciiTheme="minorHAnsi" w:hAnsiTheme="minorHAnsi"/>
                <w:sz w:val="24"/>
                <w:szCs w:val="24"/>
              </w:rPr>
              <w:t xml:space="preserve">Te Taiao </w:t>
            </w:r>
            <w:r w:rsidRPr="00891382" w:rsidR="00FD0B11">
              <w:rPr>
                <w:rStyle w:val="A1"/>
                <w:rFonts w:asciiTheme="minorHAnsi" w:hAnsiTheme="minorHAnsi"/>
                <w:sz w:val="24"/>
                <w:szCs w:val="24"/>
              </w:rPr>
              <w:t>–</w:t>
            </w:r>
            <w:r w:rsidRPr="00891382">
              <w:rPr>
                <w:rStyle w:val="A1"/>
                <w:rFonts w:asciiTheme="minorHAnsi" w:hAnsiTheme="minorHAnsi"/>
                <w:sz w:val="24"/>
                <w:szCs w:val="24"/>
              </w:rPr>
              <w:t xml:space="preserve"> Environment</w:t>
            </w:r>
          </w:p>
        </w:tc>
      </w:tr>
      <w:tr w:rsidRPr="00891382" w:rsidR="000B2A7A" w:rsidTr="1CA9A2D0" w14:paraId="3AD1F3FD" w14:textId="77777777">
        <w:tc>
          <w:tcPr>
            <w:tcW w:w="9016" w:type="dxa"/>
            <w:gridSpan w:val="2"/>
            <w:shd w:val="clear" w:color="auto" w:fill="F2F2F2" w:themeFill="background1" w:themeFillShade="F2"/>
            <w:tcMar/>
          </w:tcPr>
          <w:p w:rsidRPr="00891382" w:rsidR="000B2A7A" w:rsidP="000B2A7A" w:rsidRDefault="000B2A7A" w14:paraId="4744F0AD" w14:textId="6421EEF4">
            <w:pPr>
              <w:jc w:val="center"/>
              <w:rPr>
                <w:rFonts w:cs="Source Sans Pro Light"/>
                <w:color w:val="000000" w:themeColor="text1"/>
              </w:rPr>
            </w:pPr>
            <w:r w:rsidRPr="00506AEC">
              <w:rPr>
                <w:rStyle w:val="A1"/>
                <w:i/>
                <w:iCs/>
              </w:rPr>
              <w:t>Changes in this Activity Group have contributed $</w:t>
            </w:r>
            <w:r>
              <w:rPr>
                <w:rStyle w:val="A1"/>
                <w:i/>
                <w:iCs/>
              </w:rPr>
              <w:t>7.5</w:t>
            </w:r>
            <w:r w:rsidRPr="00506AEC">
              <w:rPr>
                <w:rStyle w:val="A1"/>
                <w:i/>
                <w:iCs/>
              </w:rPr>
              <w:t xml:space="preserve">m in reductions on rates (a </w:t>
            </w:r>
            <w:r>
              <w:rPr>
                <w:rStyle w:val="A1"/>
                <w:i/>
                <w:iCs/>
              </w:rPr>
              <w:t>2.7</w:t>
            </w:r>
            <w:r w:rsidRPr="00506AEC">
              <w:rPr>
                <w:rStyle w:val="A1"/>
                <w:i/>
                <w:iCs/>
              </w:rPr>
              <w:t>% reduction on the average regional rates figure)</w:t>
            </w:r>
          </w:p>
        </w:tc>
      </w:tr>
      <w:tr w:rsidRPr="00891382" w:rsidR="00AE3AE8" w:rsidTr="1CA9A2D0" w14:paraId="31304379" w14:textId="77777777">
        <w:tc>
          <w:tcPr>
            <w:tcW w:w="2987" w:type="dxa"/>
            <w:tcMar/>
          </w:tcPr>
          <w:p w:rsidRPr="00891382" w:rsidR="00331F8E" w:rsidP="00331F8E" w:rsidRDefault="4AD7B9B9" w14:paraId="3CDFDC5B" w14:textId="7F28F39E">
            <w:pPr>
              <w:rPr>
                <w:rFonts w:cs="Source Sans Pro SemiBold"/>
                <w:color w:val="000000"/>
              </w:rPr>
            </w:pPr>
            <w:r w:rsidRPr="00891382">
              <w:rPr>
                <w:rFonts w:cs="Source Sans Pro SemiBold"/>
                <w:color w:val="000000" w:themeColor="text1"/>
              </w:rPr>
              <w:t>Increase c</w:t>
            </w:r>
            <w:r w:rsidRPr="00891382" w:rsidR="00331F8E">
              <w:rPr>
                <w:rFonts w:cs="Source Sans Pro SemiBold"/>
                <w:color w:val="000000" w:themeColor="text1"/>
              </w:rPr>
              <w:t>amping fees in regional parks</w:t>
            </w:r>
          </w:p>
          <w:p w:rsidRPr="00891382" w:rsidR="001841A0" w:rsidP="003D42B1" w:rsidRDefault="001841A0" w14:paraId="2D2ADD3D" w14:textId="34871290">
            <w:pPr>
              <w:rPr>
                <w:rStyle w:val="A13"/>
                <w:sz w:val="22"/>
                <w:szCs w:val="22"/>
              </w:rPr>
            </w:pPr>
          </w:p>
        </w:tc>
        <w:tc>
          <w:tcPr>
            <w:tcW w:w="6029" w:type="dxa"/>
            <w:tcMar/>
          </w:tcPr>
          <w:p w:rsidRPr="00891382" w:rsidR="001841A0" w:rsidP="3A71EDEE" w:rsidRDefault="00092351" w14:paraId="361DF2F2" w14:textId="4AC40979">
            <w:pPr>
              <w:rPr>
                <w:rStyle w:val="A13"/>
                <w:rFonts w:cs="Source Sans Pro Light"/>
                <w:sz w:val="22"/>
                <w:szCs w:val="22"/>
              </w:rPr>
            </w:pPr>
            <w:r w:rsidRPr="00891382">
              <w:rPr>
                <w:rFonts w:cs="Source Sans Pro Light"/>
                <w:color w:val="000000" w:themeColor="text1"/>
              </w:rPr>
              <w:t xml:space="preserve">We would increase camping fees across regional parks. Fees have </w:t>
            </w:r>
            <w:r w:rsidRPr="00891382" w:rsidR="69642C98">
              <w:rPr>
                <w:rFonts w:cs="Source Sans Pro Light"/>
                <w:color w:val="000000" w:themeColor="text1"/>
              </w:rPr>
              <w:t>been the same since 2020</w:t>
            </w:r>
            <w:r w:rsidRPr="00891382">
              <w:rPr>
                <w:rFonts w:cs="Source Sans Pro Light"/>
                <w:color w:val="000000" w:themeColor="text1"/>
              </w:rPr>
              <w:t xml:space="preserve"> and </w:t>
            </w:r>
            <w:r w:rsidRPr="00891382" w:rsidR="2A9AFEF9">
              <w:rPr>
                <w:rFonts w:cs="Source Sans Pro Light"/>
                <w:color w:val="000000" w:themeColor="text1"/>
              </w:rPr>
              <w:t>have not kept pace with increased costs of maintaining campgrounds and visitor facilities. The changes</w:t>
            </w:r>
            <w:r w:rsidRPr="00891382" w:rsidR="00323578">
              <w:rPr>
                <w:rFonts w:cs="Source Sans Pro Light"/>
                <w:color w:val="000000" w:themeColor="text1"/>
              </w:rPr>
              <w:t xml:space="preserve"> would</w:t>
            </w:r>
            <w:r w:rsidRPr="00891382">
              <w:rPr>
                <w:rFonts w:cs="Source Sans Pro Light"/>
                <w:color w:val="000000" w:themeColor="text1"/>
              </w:rPr>
              <w:t xml:space="preserve"> </w:t>
            </w:r>
            <w:r w:rsidRPr="00891382" w:rsidR="2A9AFEF9">
              <w:rPr>
                <w:rFonts w:cs="Source Sans Pro Light"/>
                <w:color w:val="000000" w:themeColor="text1"/>
              </w:rPr>
              <w:t xml:space="preserve">also </w:t>
            </w:r>
            <w:r w:rsidRPr="00891382">
              <w:rPr>
                <w:rFonts w:cs="Source Sans Pro Light"/>
                <w:color w:val="000000" w:themeColor="text1"/>
              </w:rPr>
              <w:t>bring them closer to fees charged at similar parks elsewhere.</w:t>
            </w:r>
          </w:p>
          <w:p w:rsidRPr="00891382" w:rsidR="001841A0" w:rsidP="3A71EDEE" w:rsidRDefault="001841A0" w14:paraId="19F1D183" w14:textId="41185F6E">
            <w:pPr>
              <w:rPr>
                <w:rFonts w:cs="Source Sans Pro Light"/>
                <w:color w:val="000000" w:themeColor="text1"/>
              </w:rPr>
            </w:pPr>
          </w:p>
          <w:p w:rsidRPr="00891382" w:rsidR="001841A0" w:rsidP="3A71EDEE" w:rsidRDefault="2A9AFEF9" w14:paraId="37FEBE80" w14:textId="17FBF155">
            <w:pPr>
              <w:rPr>
                <w:rFonts w:cs="Source Sans Pro Light"/>
                <w:color w:val="000000" w:themeColor="text1"/>
              </w:rPr>
            </w:pPr>
            <w:r w:rsidRPr="00891382">
              <w:rPr>
                <w:rFonts w:cs="Source Sans Pro Light"/>
                <w:color w:val="000000" w:themeColor="text1"/>
              </w:rPr>
              <w:t>The proposed new fees would be:</w:t>
            </w:r>
          </w:p>
          <w:p w:rsidRPr="00891382" w:rsidR="001841A0" w:rsidP="3A71EDEE" w:rsidRDefault="467C2331" w14:paraId="288D028D" w14:textId="2F00FBBA">
            <w:pPr>
              <w:pStyle w:val="ListParagraph"/>
              <w:numPr>
                <w:ilvl w:val="0"/>
                <w:numId w:val="18"/>
              </w:numPr>
              <w:rPr>
                <w:rFonts w:cs="Source Sans Pro Light"/>
                <w:color w:val="000000" w:themeColor="text1"/>
              </w:rPr>
            </w:pPr>
            <w:r w:rsidRPr="00891382">
              <w:rPr>
                <w:rFonts w:cs="Source Sans Pro Light"/>
                <w:color w:val="000000" w:themeColor="text1"/>
              </w:rPr>
              <w:t>Unpowered sites:</w:t>
            </w:r>
            <w:r w:rsidRPr="00891382" w:rsidR="6857FB0D">
              <w:rPr>
                <w:rFonts w:cs="Source Sans Pro Light"/>
                <w:color w:val="000000" w:themeColor="text1"/>
              </w:rPr>
              <w:t xml:space="preserve"> $12 for adults and $6</w:t>
            </w:r>
            <w:r w:rsidRPr="00891382" w:rsidR="3103ECB3">
              <w:rPr>
                <w:rFonts w:cs="Source Sans Pro Light"/>
                <w:color w:val="000000" w:themeColor="text1"/>
              </w:rPr>
              <w:t xml:space="preserve"> </w:t>
            </w:r>
            <w:r w:rsidRPr="00891382" w:rsidR="5534F642">
              <w:rPr>
                <w:rFonts w:cs="Source Sans Pro Light"/>
                <w:color w:val="000000" w:themeColor="text1"/>
              </w:rPr>
              <w:t>for children</w:t>
            </w:r>
          </w:p>
          <w:p w:rsidRPr="00891382" w:rsidR="001841A0" w:rsidP="3A71EDEE" w:rsidRDefault="19B07F1A" w14:paraId="60763085" w14:textId="0A829C81">
            <w:pPr>
              <w:pStyle w:val="ListParagraph"/>
              <w:numPr>
                <w:ilvl w:val="0"/>
                <w:numId w:val="18"/>
              </w:numPr>
              <w:rPr>
                <w:rFonts w:cs="Source Sans Pro Light"/>
                <w:color w:val="000000" w:themeColor="text1"/>
              </w:rPr>
            </w:pPr>
            <w:r w:rsidRPr="00891382">
              <w:rPr>
                <w:rFonts w:cs="Source Sans Pro Light"/>
                <w:color w:val="000000" w:themeColor="text1"/>
              </w:rPr>
              <w:t>P</w:t>
            </w:r>
            <w:r w:rsidRPr="00891382" w:rsidR="5534F642">
              <w:rPr>
                <w:rFonts w:cs="Source Sans Pro Light"/>
                <w:color w:val="000000" w:themeColor="text1"/>
              </w:rPr>
              <w:t>owered</w:t>
            </w:r>
            <w:r w:rsidRPr="00891382" w:rsidR="4ACDAC98">
              <w:rPr>
                <w:rFonts w:cs="Source Sans Pro Light"/>
                <w:color w:val="000000" w:themeColor="text1"/>
              </w:rPr>
              <w:t xml:space="preserve"> sites</w:t>
            </w:r>
            <w:r w:rsidRPr="00891382" w:rsidR="2DD84581">
              <w:rPr>
                <w:rFonts w:cs="Source Sans Pro Light"/>
                <w:color w:val="000000" w:themeColor="text1"/>
              </w:rPr>
              <w:t>:</w:t>
            </w:r>
            <w:r w:rsidRPr="00891382" w:rsidR="4ACDAC98">
              <w:rPr>
                <w:rFonts w:cs="Source Sans Pro Light"/>
                <w:color w:val="000000" w:themeColor="text1"/>
              </w:rPr>
              <w:t xml:space="preserve"> $24 for adults and $12 for children </w:t>
            </w:r>
          </w:p>
        </w:tc>
      </w:tr>
      <w:tr w:rsidRPr="00891382" w:rsidR="00AE3AE8" w:rsidTr="1CA9A2D0" w14:paraId="2A78C35E" w14:textId="77777777">
        <w:tc>
          <w:tcPr>
            <w:tcW w:w="2987" w:type="dxa"/>
            <w:tcMar/>
          </w:tcPr>
          <w:p w:rsidRPr="00891382" w:rsidR="00211DF2" w:rsidP="003D42B1" w:rsidRDefault="00475981" w14:paraId="576D71F8" w14:textId="3DDE6FA6">
            <w:pPr>
              <w:rPr>
                <w:rFonts w:cs="Source Sans Pro SemiBold"/>
                <w:color w:val="000000"/>
              </w:rPr>
            </w:pPr>
            <w:r w:rsidRPr="00891382">
              <w:rPr>
                <w:rFonts w:cs="Source Sans Pro SemiBold"/>
                <w:color w:val="000000"/>
              </w:rPr>
              <w:t>Minimal reduction in</w:t>
            </w:r>
            <w:r w:rsidRPr="00891382" w:rsidR="00211DF2">
              <w:rPr>
                <w:rFonts w:cs="Source Sans Pro SemiBold"/>
                <w:color w:val="000000"/>
              </w:rPr>
              <w:t xml:space="preserve"> parks restoration</w:t>
            </w:r>
          </w:p>
        </w:tc>
        <w:tc>
          <w:tcPr>
            <w:tcW w:w="6029" w:type="dxa"/>
            <w:tcMar/>
          </w:tcPr>
          <w:p w:rsidRPr="00891382" w:rsidR="00211DF2" w:rsidP="003D42B1" w:rsidRDefault="00211DF2" w14:paraId="1CBA19B4" w14:textId="7D5B458A">
            <w:pPr>
              <w:rPr>
                <w:rFonts w:cs="Source Sans Pro Light"/>
                <w:color w:val="000000"/>
              </w:rPr>
            </w:pPr>
            <w:r w:rsidRPr="5BB425C1" w:rsidR="00211DF2">
              <w:rPr>
                <w:rFonts w:cs="Source Sans Pro Light"/>
                <w:color w:val="000000" w:themeColor="text1" w:themeTint="FF" w:themeShade="FF"/>
              </w:rPr>
              <w:t>We</w:t>
            </w:r>
            <w:r w:rsidRPr="5BB425C1" w:rsidR="00B86A53">
              <w:rPr>
                <w:rFonts w:cs="Source Sans Pro Light"/>
                <w:color w:val="000000" w:themeColor="text1" w:themeTint="FF" w:themeShade="FF"/>
              </w:rPr>
              <w:t xml:space="preserve"> </w:t>
            </w:r>
            <w:r w:rsidRPr="5BB425C1" w:rsidR="00211DF2">
              <w:rPr>
                <w:rFonts w:cs="Source Sans Pro Light"/>
                <w:color w:val="000000" w:themeColor="text1" w:themeTint="FF" w:themeShade="FF"/>
              </w:rPr>
              <w:t xml:space="preserve">would </w:t>
            </w:r>
            <w:r w:rsidRPr="5BB425C1" w:rsidR="60912D5F">
              <w:rPr>
                <w:rFonts w:cs="Source Sans Pro Light"/>
                <w:color w:val="000000" w:themeColor="text1" w:themeTint="FF" w:themeShade="FF"/>
              </w:rPr>
              <w:t xml:space="preserve">marginally </w:t>
            </w:r>
            <w:r w:rsidRPr="5BB425C1" w:rsidR="00A61EA6">
              <w:rPr>
                <w:rFonts w:cs="Source Sans Pro Light"/>
                <w:color w:val="000000" w:themeColor="text1" w:themeTint="FF" w:themeShade="FF"/>
              </w:rPr>
              <w:t>slow down</w:t>
            </w:r>
            <w:r w:rsidRPr="5BB425C1" w:rsidR="00F9033B">
              <w:rPr>
                <w:rFonts w:cs="Source Sans Pro Light"/>
                <w:color w:val="000000" w:themeColor="text1" w:themeTint="FF" w:themeShade="FF"/>
              </w:rPr>
              <w:t xml:space="preserve"> </w:t>
            </w:r>
            <w:r w:rsidRPr="5BB425C1" w:rsidR="00177200">
              <w:rPr>
                <w:rFonts w:cs="Source Sans Pro Light"/>
                <w:color w:val="000000" w:themeColor="text1" w:themeTint="FF" w:themeShade="FF"/>
              </w:rPr>
              <w:t>the</w:t>
            </w:r>
            <w:r w:rsidRPr="5BB425C1" w:rsidR="004F7466">
              <w:rPr>
                <w:rFonts w:cs="Source Sans Pro Light"/>
                <w:color w:val="000000" w:themeColor="text1" w:themeTint="FF" w:themeShade="FF"/>
              </w:rPr>
              <w:t xml:space="preserve"> </w:t>
            </w:r>
            <w:r w:rsidRPr="5BB425C1" w:rsidR="00075AD8">
              <w:rPr>
                <w:rFonts w:cs="Source Sans Pro Light"/>
                <w:color w:val="000000" w:themeColor="text1" w:themeTint="FF" w:themeShade="FF"/>
              </w:rPr>
              <w:t>restoration across</w:t>
            </w:r>
            <w:r w:rsidRPr="5BB425C1" w:rsidR="00A61EA6">
              <w:rPr>
                <w:rFonts w:cs="Source Sans Pro Light"/>
                <w:color w:val="000000" w:themeColor="text1" w:themeTint="FF" w:themeShade="FF"/>
              </w:rPr>
              <w:t xml:space="preserve"> </w:t>
            </w:r>
            <w:r w:rsidRPr="5BB425C1" w:rsidR="002443CF">
              <w:rPr>
                <w:rFonts w:cs="Source Sans Pro Light"/>
                <w:color w:val="000000" w:themeColor="text1" w:themeTint="FF" w:themeShade="FF"/>
              </w:rPr>
              <w:t xml:space="preserve">our </w:t>
            </w:r>
            <w:r w:rsidRPr="5BB425C1" w:rsidR="00075AD8">
              <w:rPr>
                <w:rFonts w:cs="Source Sans Pro Light"/>
                <w:color w:val="000000" w:themeColor="text1" w:themeTint="FF" w:themeShade="FF"/>
              </w:rPr>
              <w:t>parks network</w:t>
            </w:r>
            <w:r w:rsidRPr="5BB425C1" w:rsidR="3AE4F44A">
              <w:rPr>
                <w:rFonts w:cs="Source Sans Pro Light"/>
                <w:color w:val="000000" w:themeColor="text1" w:themeTint="FF" w:themeShade="FF"/>
              </w:rPr>
              <w:t xml:space="preserve"> next year</w:t>
            </w:r>
            <w:r w:rsidRPr="5BB425C1" w:rsidR="00075AD8">
              <w:rPr>
                <w:rFonts w:cs="Source Sans Pro Light"/>
                <w:color w:val="000000" w:themeColor="text1" w:themeTint="FF" w:themeShade="FF"/>
              </w:rPr>
              <w:t xml:space="preserve">. </w:t>
            </w:r>
            <w:r w:rsidRPr="5BB425C1" w:rsidR="00957295">
              <w:rPr>
                <w:rFonts w:cs="Source Sans Pro Light"/>
                <w:color w:val="000000" w:themeColor="text1" w:themeTint="FF" w:themeShade="FF"/>
              </w:rPr>
              <w:t xml:space="preserve">This would mean </w:t>
            </w:r>
            <w:r w:rsidRPr="5BB425C1" w:rsidR="21915CEC">
              <w:rPr>
                <w:rFonts w:cs="Source Sans Pro Light"/>
                <w:color w:val="000000" w:themeColor="text1" w:themeTint="FF" w:themeShade="FF"/>
              </w:rPr>
              <w:t xml:space="preserve">a small reduction in </w:t>
            </w:r>
            <w:r w:rsidRPr="5BB425C1" w:rsidR="00957295">
              <w:rPr>
                <w:rFonts w:cs="Source Sans Pro Light"/>
                <w:color w:val="000000" w:themeColor="text1" w:themeTint="FF" w:themeShade="FF"/>
              </w:rPr>
              <w:t xml:space="preserve">planting across the </w:t>
            </w:r>
            <w:r w:rsidRPr="5BB425C1" w:rsidR="0046650F">
              <w:rPr>
                <w:rFonts w:cs="Source Sans Pro Light"/>
                <w:color w:val="000000" w:themeColor="text1" w:themeTint="FF" w:themeShade="FF"/>
              </w:rPr>
              <w:t>parks</w:t>
            </w:r>
            <w:r w:rsidRPr="5BB425C1" w:rsidR="69D32A4D">
              <w:rPr>
                <w:rFonts w:cs="Source Sans Pro Light"/>
                <w:color w:val="000000" w:themeColor="text1" w:themeTint="FF" w:themeShade="FF"/>
              </w:rPr>
              <w:t xml:space="preserve">, </w:t>
            </w:r>
            <w:r w:rsidRPr="5BB425C1" w:rsidR="4AE491FA">
              <w:rPr>
                <w:rFonts w:cs="Source Sans Pro Light"/>
                <w:color w:val="000000" w:themeColor="text1" w:themeTint="FF" w:themeShade="FF"/>
              </w:rPr>
              <w:t xml:space="preserve">except </w:t>
            </w:r>
            <w:r w:rsidRPr="5BB425C1" w:rsidR="4AE491FA">
              <w:rPr>
                <w:rFonts w:cs="Source Sans Pro Light"/>
                <w:color w:val="000000" w:themeColor="text1" w:themeTint="FF" w:themeShade="FF"/>
              </w:rPr>
              <w:t>at Belmont where</w:t>
            </w:r>
            <w:r w:rsidRPr="5BB425C1" w:rsidR="00665ABC">
              <w:rPr>
                <w:rFonts w:cs="Source Sans Pro Light"/>
                <w:color w:val="000000" w:themeColor="text1" w:themeTint="FF" w:themeShade="FF"/>
              </w:rPr>
              <w:t xml:space="preserve"> </w:t>
            </w:r>
            <w:r w:rsidRPr="5BB425C1" w:rsidR="1B47F747">
              <w:rPr>
                <w:rFonts w:cs="Source Sans Pro Light"/>
                <w:color w:val="000000" w:themeColor="text1" w:themeTint="FF" w:themeShade="FF"/>
              </w:rPr>
              <w:t xml:space="preserve">the rate of planting </w:t>
            </w:r>
            <w:r w:rsidRPr="5BB425C1" w:rsidR="45BA3DED">
              <w:rPr>
                <w:rFonts w:cs="Source Sans Pro Light"/>
                <w:color w:val="000000" w:themeColor="text1" w:themeTint="FF" w:themeShade="FF"/>
              </w:rPr>
              <w:t>and</w:t>
            </w:r>
            <w:r w:rsidRPr="5BB425C1" w:rsidR="1B47F747">
              <w:rPr>
                <w:rFonts w:cs="Source Sans Pro Light"/>
                <w:color w:val="000000" w:themeColor="text1" w:themeTint="FF" w:themeShade="FF"/>
              </w:rPr>
              <w:t xml:space="preserve"> grazing retirement </w:t>
            </w:r>
            <w:r w:rsidRPr="5BB425C1" w:rsidR="00665ABC">
              <w:rPr>
                <w:rFonts w:cs="Source Sans Pro Light"/>
                <w:color w:val="000000" w:themeColor="text1" w:themeTint="FF" w:themeShade="FF"/>
              </w:rPr>
              <w:t xml:space="preserve">would </w:t>
            </w:r>
            <w:r w:rsidRPr="5BB425C1" w:rsidR="6F6B88AF">
              <w:rPr>
                <w:rFonts w:cs="Source Sans Pro Light"/>
                <w:color w:val="000000" w:themeColor="text1" w:themeTint="FF" w:themeShade="FF"/>
              </w:rPr>
              <w:t>continue as planned</w:t>
            </w:r>
            <w:r w:rsidRPr="5BB425C1" w:rsidR="00CD57F7">
              <w:rPr>
                <w:rFonts w:cs="Source Sans Pro Light"/>
                <w:color w:val="000000" w:themeColor="text1" w:themeTint="FF" w:themeShade="FF"/>
              </w:rPr>
              <w:t xml:space="preserve">. </w:t>
            </w:r>
          </w:p>
        </w:tc>
      </w:tr>
      <w:tr w:rsidRPr="00891382" w:rsidR="00AE3AE8" w:rsidTr="1CA9A2D0" w14:paraId="12F8E301" w14:textId="77777777">
        <w:tc>
          <w:tcPr>
            <w:tcW w:w="2987" w:type="dxa"/>
            <w:tcMar/>
          </w:tcPr>
          <w:p w:rsidRPr="00891382" w:rsidR="001841A0" w:rsidP="003D42B1" w:rsidRDefault="504683C0" w14:paraId="239934AD" w14:textId="16B20213">
            <w:pPr>
              <w:rPr>
                <w:rFonts w:cs="Source Sans Pro SemiBold"/>
                <w:color w:val="000000" w:themeColor="text1"/>
              </w:rPr>
            </w:pPr>
            <w:r w:rsidRPr="00891382">
              <w:rPr>
                <w:rFonts w:cs="Source Sans Pro SemiBold"/>
                <w:color w:val="000000" w:themeColor="text1"/>
              </w:rPr>
              <w:t xml:space="preserve">Delay in </w:t>
            </w:r>
            <w:r w:rsidRPr="00891382" w:rsidR="47E6CB37">
              <w:rPr>
                <w:rFonts w:cs="Source Sans Pro SemiBold"/>
                <w:color w:val="000000" w:themeColor="text1"/>
              </w:rPr>
              <w:t xml:space="preserve">Te Awa Kairangi </w:t>
            </w:r>
            <w:r w:rsidRPr="00891382" w:rsidR="79E6062A">
              <w:rPr>
                <w:rFonts w:cs="Source Sans Pro SemiBold"/>
                <w:color w:val="000000" w:themeColor="text1"/>
              </w:rPr>
              <w:t xml:space="preserve">flood protection </w:t>
            </w:r>
            <w:r w:rsidRPr="00891382" w:rsidR="33060656">
              <w:rPr>
                <w:rFonts w:cs="Source Sans Pro SemiBold"/>
                <w:color w:val="000000" w:themeColor="text1"/>
              </w:rPr>
              <w:t xml:space="preserve">projects </w:t>
            </w:r>
          </w:p>
        </w:tc>
        <w:tc>
          <w:tcPr>
            <w:tcW w:w="6029" w:type="dxa"/>
            <w:tcMar/>
          </w:tcPr>
          <w:p w:rsidRPr="00891382" w:rsidR="001841A0" w:rsidP="003D42B1" w:rsidRDefault="00323578" w14:paraId="4786A1C5" w14:textId="46FC00EA">
            <w:pPr>
              <w:rPr>
                <w:rStyle w:val="A13"/>
                <w:rFonts w:cs="Source Sans Pro Light"/>
                <w:sz w:val="22"/>
                <w:szCs w:val="22"/>
              </w:rPr>
            </w:pPr>
            <w:r w:rsidRPr="00891382">
              <w:rPr>
                <w:rFonts w:cs="Source Sans Pro Light"/>
                <w:color w:val="000000" w:themeColor="text1"/>
              </w:rPr>
              <w:t xml:space="preserve">We would delay construction </w:t>
            </w:r>
            <w:r w:rsidRPr="00891382" w:rsidR="2A581D91">
              <w:rPr>
                <w:rFonts w:cs="Source Sans Pro Light"/>
                <w:color w:val="000000" w:themeColor="text1"/>
              </w:rPr>
              <w:t xml:space="preserve">for the </w:t>
            </w:r>
            <w:r w:rsidRPr="00891382" w:rsidR="2A581D91">
              <w:rPr>
                <w:rFonts w:cs="Source Sans Pro SemiBold"/>
                <w:color w:val="000000" w:themeColor="text1"/>
              </w:rPr>
              <w:t xml:space="preserve">Norbert to Gemstone flood protection </w:t>
            </w:r>
            <w:r w:rsidRPr="00891382" w:rsidR="0363CDEA">
              <w:rPr>
                <w:rFonts w:cs="Source Sans Pro SemiBold"/>
                <w:color w:val="000000" w:themeColor="text1"/>
              </w:rPr>
              <w:t>work by</w:t>
            </w:r>
            <w:r w:rsidRPr="00891382" w:rsidR="00EC1227">
              <w:rPr>
                <w:rFonts w:cs="Source Sans Pro SemiBold"/>
                <w:color w:val="000000" w:themeColor="text1"/>
              </w:rPr>
              <w:t xml:space="preserve"> </w:t>
            </w:r>
            <w:r w:rsidRPr="00891382">
              <w:rPr>
                <w:rFonts w:cs="Source Sans Pro Light"/>
                <w:color w:val="000000" w:themeColor="text1"/>
              </w:rPr>
              <w:t>12 months</w:t>
            </w:r>
            <w:r w:rsidRPr="00891382" w:rsidR="018D9FE4">
              <w:rPr>
                <w:rFonts w:cs="Source Sans Pro Light"/>
                <w:color w:val="000000" w:themeColor="text1"/>
              </w:rPr>
              <w:t xml:space="preserve">, </w:t>
            </w:r>
            <w:r w:rsidRPr="00891382" w:rsidR="0C19B29F">
              <w:rPr>
                <w:rFonts w:cs="Source Sans Pro Light"/>
                <w:color w:val="000000" w:themeColor="text1"/>
              </w:rPr>
              <w:t>and Manor</w:t>
            </w:r>
            <w:r w:rsidRPr="00891382" w:rsidR="018D9FE4">
              <w:rPr>
                <w:rFonts w:cs="Source Sans Pro SemiBold"/>
                <w:color w:val="000000" w:themeColor="text1"/>
              </w:rPr>
              <w:t xml:space="preserve"> Park flood protection work by 24 months.</w:t>
            </w:r>
            <w:r w:rsidRPr="00891382">
              <w:rPr>
                <w:rFonts w:cs="Source Sans Pro SemiBold"/>
                <w:color w:val="000000" w:themeColor="text1"/>
              </w:rPr>
              <w:t xml:space="preserve"> </w:t>
            </w:r>
            <w:r w:rsidRPr="00891382">
              <w:rPr>
                <w:rFonts w:cs="Source Sans Pro Light"/>
                <w:color w:val="000000" w:themeColor="text1"/>
              </w:rPr>
              <w:t xml:space="preserve">This </w:t>
            </w:r>
            <w:r w:rsidRPr="00891382" w:rsidR="00CA2B93">
              <w:rPr>
                <w:rFonts w:cs="Source Sans Pro Light"/>
                <w:color w:val="000000" w:themeColor="text1"/>
              </w:rPr>
              <w:t xml:space="preserve">would </w:t>
            </w:r>
            <w:r w:rsidRPr="00891382">
              <w:rPr>
                <w:rFonts w:cs="Source Sans Pro Light"/>
                <w:color w:val="000000" w:themeColor="text1"/>
              </w:rPr>
              <w:t>give us more time to complete planning, confirm costs, and explore possible Crown funding before the next planning cycle.</w:t>
            </w:r>
          </w:p>
        </w:tc>
      </w:tr>
      <w:tr w:rsidRPr="00891382" w:rsidR="00AE3AE8" w:rsidTr="1CA9A2D0" w14:paraId="6DAB6C32" w14:textId="77777777">
        <w:tc>
          <w:tcPr>
            <w:tcW w:w="2987" w:type="dxa"/>
            <w:tcMar/>
          </w:tcPr>
          <w:p w:rsidRPr="00891382" w:rsidR="69ACF62D" w:rsidP="69ACF62D" w:rsidRDefault="5A1CD080" w14:paraId="5EF85E00" w14:textId="3895EB79">
            <w:pPr>
              <w:rPr>
                <w:rFonts w:cs="Source Sans Pro SemiBold"/>
                <w:color w:val="000000" w:themeColor="text1"/>
              </w:rPr>
            </w:pPr>
            <w:r w:rsidRPr="1CA9A2D0" w:rsidR="12BCA8C3">
              <w:rPr>
                <w:rFonts w:cs="Source Sans Pro SemiBold"/>
                <w:color w:val="000000" w:themeColor="text1" w:themeTint="FF" w:themeShade="FF"/>
              </w:rPr>
              <w:t>Reframing</w:t>
            </w:r>
            <w:r w:rsidRPr="1CA9A2D0" w:rsidR="1CF5430F">
              <w:rPr>
                <w:rFonts w:cs="Source Sans Pro SemiBold"/>
                <w:color w:val="000000" w:themeColor="text1" w:themeTint="FF" w:themeShade="FF"/>
              </w:rPr>
              <w:t xml:space="preserve"> </w:t>
            </w:r>
            <w:r w:rsidRPr="1CA9A2D0" w:rsidR="49F5B0AA">
              <w:rPr>
                <w:rFonts w:cs="Source Sans Pro SemiBold"/>
                <w:color w:val="000000" w:themeColor="text1" w:themeTint="FF" w:themeShade="FF"/>
              </w:rPr>
              <w:t xml:space="preserve">Pinehaven FMP Implementation </w:t>
            </w:r>
          </w:p>
        </w:tc>
        <w:tc>
          <w:tcPr>
            <w:tcW w:w="6029" w:type="dxa"/>
            <w:tcMar/>
          </w:tcPr>
          <w:p w:rsidRPr="00891382" w:rsidR="69ACF62D" w:rsidP="69ACF62D" w:rsidRDefault="483E4D86" w14:paraId="6C9114DE" w14:textId="22DED4E4">
            <w:pPr>
              <w:rPr>
                <w:rFonts w:cs="Source Sans Pro Light"/>
                <w:color w:val="000000" w:themeColor="text1"/>
              </w:rPr>
            </w:pPr>
            <w:r w:rsidRPr="7F5C2F71">
              <w:rPr>
                <w:rFonts w:cs="Source Sans Pro Light"/>
                <w:color w:val="000000" w:themeColor="text1"/>
              </w:rPr>
              <w:t xml:space="preserve">We </w:t>
            </w:r>
            <w:r w:rsidR="009D7020">
              <w:rPr>
                <w:rFonts w:cs="Source Sans Pro Light"/>
                <w:color w:val="000000" w:themeColor="text1"/>
              </w:rPr>
              <w:t>are currently working with funding partners Upper Hutt City Council on options</w:t>
            </w:r>
            <w:r w:rsidRPr="00891382" w:rsidR="69ACF62D">
              <w:rPr>
                <w:rFonts w:cs="Source Sans Pro Light"/>
                <w:color w:val="000000" w:themeColor="text1"/>
              </w:rPr>
              <w:t xml:space="preserve"> </w:t>
            </w:r>
            <w:r w:rsidR="00F20CAC">
              <w:rPr>
                <w:rFonts w:cs="Source Sans Pro Light"/>
                <w:color w:val="000000" w:themeColor="text1"/>
              </w:rPr>
              <w:t>to</w:t>
            </w:r>
            <w:r w:rsidR="00AF01AB">
              <w:rPr>
                <w:rFonts w:cs="Source Sans Pro Light"/>
                <w:color w:val="000000" w:themeColor="text1"/>
              </w:rPr>
              <w:t xml:space="preserve"> </w:t>
            </w:r>
            <w:r w:rsidR="00AF2F74">
              <w:rPr>
                <w:rFonts w:cs="Source Sans Pro Light"/>
                <w:color w:val="000000" w:themeColor="text1"/>
              </w:rPr>
              <w:t xml:space="preserve">improve the affordability of flood protection works. Further construction is delayed until this work is done, which reduces costs for the coming year. </w:t>
            </w:r>
          </w:p>
        </w:tc>
      </w:tr>
      <w:tr w:rsidRPr="00891382" w:rsidR="00AE3AE8" w:rsidTr="1CA9A2D0" w14:paraId="5452EBDC" w14:textId="77777777">
        <w:trPr>
          <w:trHeight w:val="300"/>
        </w:trPr>
        <w:tc>
          <w:tcPr>
            <w:tcW w:w="2987" w:type="dxa"/>
            <w:tcMar/>
          </w:tcPr>
          <w:p w:rsidRPr="00891382" w:rsidR="34012636" w:rsidP="2DA14BA7" w:rsidRDefault="34012636" w14:paraId="3413E54A" w14:textId="4E421E9D">
            <w:pPr>
              <w:rPr>
                <w:rFonts w:cs="Source Sans Pro SemiBold"/>
                <w:color w:val="000000" w:themeColor="text1"/>
              </w:rPr>
            </w:pPr>
            <w:r w:rsidRPr="00891382">
              <w:rPr>
                <w:rFonts w:eastAsiaTheme="minorEastAsia"/>
                <w:color w:val="000000" w:themeColor="text1"/>
              </w:rPr>
              <w:t>Efficiencies in Flood Protection</w:t>
            </w:r>
          </w:p>
          <w:p w:rsidRPr="00891382" w:rsidR="26D4FD98" w:rsidP="2CDC3BF0" w:rsidRDefault="26D4FD98" w14:paraId="7E572D02" w14:textId="3E0770D8">
            <w:pPr>
              <w:rPr>
                <w:rStyle w:val="A13"/>
                <w:sz w:val="22"/>
                <w:szCs w:val="22"/>
              </w:rPr>
            </w:pPr>
          </w:p>
        </w:tc>
        <w:tc>
          <w:tcPr>
            <w:tcW w:w="6029" w:type="dxa"/>
            <w:tcMar/>
          </w:tcPr>
          <w:p w:rsidRPr="00891382" w:rsidR="26D4FD98" w:rsidP="2CDC3BF0" w:rsidRDefault="34012636" w14:paraId="5C1A4F67" w14:textId="6F249C02">
            <w:pPr>
              <w:rPr>
                <w:rFonts w:ascii="Aptos" w:hAnsi="Aptos" w:eastAsia="Aptos" w:cs="Source Sans Pro Light"/>
              </w:rPr>
            </w:pPr>
            <w:r w:rsidRPr="00891382">
              <w:rPr>
                <w:rFonts w:ascii="Aptos" w:hAnsi="Aptos" w:eastAsia="Aptos" w:cs="Source Sans Pro Light"/>
              </w:rPr>
              <w:t xml:space="preserve">We have considered efficiencies in how flood protection work is delivered, which means some of the additional resources originally planned for the next financial year </w:t>
            </w:r>
            <w:r w:rsidR="00AF2F74">
              <w:rPr>
                <w:rFonts w:ascii="Aptos" w:hAnsi="Aptos" w:eastAsia="Aptos" w:cs="Source Sans Pro Light"/>
              </w:rPr>
              <w:t>can be deferred.</w:t>
            </w:r>
            <w:r w:rsidRPr="003E012C">
              <w:rPr>
                <w:rFonts w:ascii="Aptos" w:hAnsi="Aptos" w:eastAsia="Aptos" w:cs="Source Sans Pro Light"/>
              </w:rPr>
              <w:t xml:space="preserve"> </w:t>
            </w:r>
            <w:r w:rsidRPr="00891382">
              <w:rPr>
                <w:rFonts w:ascii="Aptos" w:hAnsi="Aptos" w:eastAsia="Aptos" w:cs="Source Sans Pro Light"/>
              </w:rPr>
              <w:t xml:space="preserve">These efficiencies will not </w:t>
            </w:r>
            <w:r w:rsidR="00AF2F74">
              <w:rPr>
                <w:rFonts w:ascii="Aptos" w:hAnsi="Aptos" w:eastAsia="Aptos" w:cs="Source Sans Pro Light"/>
              </w:rPr>
              <w:t xml:space="preserve">meaningfully </w:t>
            </w:r>
            <w:r w:rsidRPr="00891382">
              <w:rPr>
                <w:rFonts w:ascii="Aptos" w:hAnsi="Aptos" w:eastAsia="Aptos" w:cs="Source Sans Pro Light"/>
              </w:rPr>
              <w:t>change the level of flood protection services provided across the Region.</w:t>
            </w:r>
          </w:p>
        </w:tc>
      </w:tr>
      <w:tr w:rsidRPr="00891382" w:rsidR="00AE3AE8" w:rsidTr="1CA9A2D0" w14:paraId="46A918D9" w14:textId="77777777">
        <w:tc>
          <w:tcPr>
            <w:tcW w:w="2987" w:type="dxa"/>
            <w:tcMar/>
          </w:tcPr>
          <w:p w:rsidRPr="00891382" w:rsidR="00EF6722" w:rsidP="00EF6722" w:rsidRDefault="6472C6FC" w14:paraId="7F433098" w14:textId="69D40720">
            <w:pPr>
              <w:rPr>
                <w:rFonts w:cs="Source Sans Pro SemiBold"/>
                <w:color w:val="000000"/>
              </w:rPr>
            </w:pPr>
            <w:r w:rsidRPr="00891382">
              <w:rPr>
                <w:rFonts w:cs="Source Sans Pro SemiBold"/>
                <w:color w:val="000000" w:themeColor="text1"/>
              </w:rPr>
              <w:t xml:space="preserve">Maintain </w:t>
            </w:r>
            <w:r w:rsidRPr="00891382" w:rsidR="00EF6722">
              <w:rPr>
                <w:rFonts w:cs="Source Sans Pro SemiBold"/>
                <w:color w:val="000000" w:themeColor="text1"/>
              </w:rPr>
              <w:t>Wairarapa Moana restoration work</w:t>
            </w:r>
          </w:p>
          <w:p w:rsidRPr="00891382" w:rsidR="001841A0" w:rsidP="003D42B1" w:rsidRDefault="001841A0" w14:paraId="6462A28A" w14:textId="5C8F447C">
            <w:pPr>
              <w:rPr>
                <w:rStyle w:val="A13"/>
                <w:sz w:val="22"/>
                <w:szCs w:val="22"/>
              </w:rPr>
            </w:pPr>
          </w:p>
        </w:tc>
        <w:tc>
          <w:tcPr>
            <w:tcW w:w="6029" w:type="dxa"/>
            <w:tcMar/>
          </w:tcPr>
          <w:p w:rsidRPr="00891382" w:rsidR="001841A0" w:rsidP="003D42B1" w:rsidRDefault="000E3679" w14:paraId="719D9D51" w14:textId="6A81DABB">
            <w:pPr>
              <w:rPr>
                <w:rStyle w:val="A13"/>
                <w:rFonts w:cs="Source Sans Pro Light"/>
                <w:sz w:val="22"/>
                <w:szCs w:val="22"/>
              </w:rPr>
            </w:pPr>
            <w:r w:rsidRPr="00891382">
              <w:rPr>
                <w:rFonts w:cs="Source Sans Pro Light"/>
                <w:color w:val="000000" w:themeColor="text1"/>
              </w:rPr>
              <w:t xml:space="preserve">We would </w:t>
            </w:r>
            <w:r w:rsidR="00071F7C">
              <w:rPr>
                <w:rFonts w:cs="Source Sans Pro Light"/>
                <w:color w:val="000000" w:themeColor="text1"/>
              </w:rPr>
              <w:t>slow down</w:t>
            </w:r>
            <w:r w:rsidRPr="00891382" w:rsidR="013C2A09">
              <w:rPr>
                <w:rFonts w:cs="Source Sans Pro Light"/>
                <w:color w:val="000000" w:themeColor="text1"/>
              </w:rPr>
              <w:t xml:space="preserve"> the increase in restoration work around </w:t>
            </w:r>
            <w:r w:rsidRPr="00891382">
              <w:rPr>
                <w:rFonts w:cs="Source Sans Pro Light"/>
                <w:color w:val="000000" w:themeColor="text1"/>
              </w:rPr>
              <w:t xml:space="preserve">Wairarapa Moana while </w:t>
            </w:r>
            <w:r w:rsidRPr="00891382" w:rsidR="3861B7D5">
              <w:rPr>
                <w:rFonts w:cs="Source Sans Pro Light"/>
                <w:color w:val="000000" w:themeColor="text1"/>
              </w:rPr>
              <w:t>continuing to work with the new</w:t>
            </w:r>
            <w:r w:rsidRPr="00891382">
              <w:rPr>
                <w:rFonts w:cs="Source Sans Pro Light"/>
                <w:color w:val="000000" w:themeColor="text1"/>
              </w:rPr>
              <w:t xml:space="preserve"> Wairarapa Moana Statutory Board. Restoration activity will increase again in future years.</w:t>
            </w:r>
          </w:p>
        </w:tc>
      </w:tr>
      <w:tr w:rsidRPr="00891382" w:rsidR="00AE3AE8" w:rsidTr="1CA9A2D0" w14:paraId="3E9F971B" w14:textId="77777777">
        <w:tc>
          <w:tcPr>
            <w:tcW w:w="2987" w:type="dxa"/>
            <w:tcMar/>
          </w:tcPr>
          <w:p w:rsidRPr="00891382" w:rsidR="00652117" w:rsidP="00652117" w:rsidRDefault="2C4B245D" w14:paraId="4FFB9E00" w14:textId="036995ED">
            <w:pPr>
              <w:rPr>
                <w:rFonts w:cs="Source Sans Pro SemiBold"/>
                <w:color w:val="000000"/>
              </w:rPr>
            </w:pPr>
            <w:r w:rsidRPr="00891382">
              <w:rPr>
                <w:rFonts w:cs="Source Sans Pro SemiBold"/>
                <w:color w:val="000000" w:themeColor="text1"/>
              </w:rPr>
              <w:t xml:space="preserve">Reduce increase in </w:t>
            </w:r>
            <w:r w:rsidRPr="00891382" w:rsidR="00652117">
              <w:rPr>
                <w:rFonts w:cs="Source Sans Pro SemiBold"/>
                <w:color w:val="000000" w:themeColor="text1"/>
              </w:rPr>
              <w:t>Community-focused environment funding</w:t>
            </w:r>
          </w:p>
          <w:p w:rsidRPr="00891382" w:rsidR="001841A0" w:rsidP="003D42B1" w:rsidRDefault="001841A0" w14:paraId="602B1060" w14:textId="1402F19C">
            <w:pPr>
              <w:rPr>
                <w:rStyle w:val="A13"/>
                <w:sz w:val="22"/>
                <w:szCs w:val="22"/>
              </w:rPr>
            </w:pPr>
          </w:p>
        </w:tc>
        <w:tc>
          <w:tcPr>
            <w:tcW w:w="6029" w:type="dxa"/>
            <w:tcMar/>
          </w:tcPr>
          <w:p w:rsidRPr="00891382" w:rsidR="001841A0" w:rsidP="003D42B1" w:rsidRDefault="00DA3CDB" w14:paraId="6F202104" w14:textId="40501CA7">
            <w:pPr>
              <w:rPr>
                <w:rStyle w:val="A13"/>
                <w:rFonts w:cs="Source Sans Pro Light"/>
                <w:sz w:val="22"/>
                <w:szCs w:val="22"/>
              </w:rPr>
            </w:pPr>
            <w:r w:rsidRPr="00891382">
              <w:rPr>
                <w:rFonts w:cs="Source Sans Pro Light"/>
                <w:color w:val="000000" w:themeColor="text1"/>
              </w:rPr>
              <w:t xml:space="preserve">We would not expand the Community Environment Fund as planned in the 2024-34 Long Term Plan. We would also stop the Environment Activation Fund from starting this year. </w:t>
            </w:r>
            <w:r w:rsidRPr="00891382" w:rsidR="00455784">
              <w:rPr>
                <w:rFonts w:cs="Source Sans Pro Light"/>
                <w:color w:val="000000" w:themeColor="text1"/>
              </w:rPr>
              <w:t>O</w:t>
            </w:r>
            <w:r w:rsidRPr="00891382">
              <w:rPr>
                <w:rFonts w:cs="Source Sans Pro Light"/>
                <w:color w:val="000000" w:themeColor="text1"/>
              </w:rPr>
              <w:t>verall community</w:t>
            </w:r>
            <w:r w:rsidRPr="00891382" w:rsidR="0CC18598">
              <w:rPr>
                <w:rFonts w:cs="Source Sans Pro Light"/>
                <w:color w:val="000000" w:themeColor="text1"/>
              </w:rPr>
              <w:t xml:space="preserve"> </w:t>
            </w:r>
            <w:r w:rsidRPr="00891382">
              <w:rPr>
                <w:rFonts w:cs="Source Sans Pro Light"/>
                <w:color w:val="000000" w:themeColor="text1"/>
              </w:rPr>
              <w:t>focused funding w</w:t>
            </w:r>
            <w:r w:rsidRPr="00891382" w:rsidR="00455784">
              <w:rPr>
                <w:rFonts w:cs="Source Sans Pro Light"/>
                <w:color w:val="000000" w:themeColor="text1"/>
              </w:rPr>
              <w:t xml:space="preserve">ould </w:t>
            </w:r>
            <w:r w:rsidRPr="00891382">
              <w:rPr>
                <w:rFonts w:cs="Source Sans Pro Light"/>
                <w:color w:val="000000" w:themeColor="text1"/>
              </w:rPr>
              <w:t>stay at a similar level</w:t>
            </w:r>
            <w:r w:rsidRPr="00891382" w:rsidR="00455784">
              <w:rPr>
                <w:rFonts w:cs="Source Sans Pro Light"/>
                <w:color w:val="000000" w:themeColor="text1"/>
              </w:rPr>
              <w:t xml:space="preserve"> as previous years </w:t>
            </w:r>
            <w:r w:rsidRPr="00891382" w:rsidR="002F556B">
              <w:rPr>
                <w:rFonts w:cs="Source Sans Pro Light"/>
                <w:color w:val="000000" w:themeColor="text1"/>
              </w:rPr>
              <w:t>instead of increasing</w:t>
            </w:r>
            <w:r w:rsidRPr="00891382">
              <w:rPr>
                <w:rFonts w:cs="Source Sans Pro Light"/>
                <w:color w:val="000000" w:themeColor="text1"/>
              </w:rPr>
              <w:t>.</w:t>
            </w:r>
          </w:p>
        </w:tc>
      </w:tr>
      <w:tr w:rsidRPr="00891382" w:rsidR="00AE3AE8" w:rsidTr="1CA9A2D0" w14:paraId="0A4D4246" w14:textId="77777777">
        <w:tc>
          <w:tcPr>
            <w:tcW w:w="2987" w:type="dxa"/>
            <w:tcMar/>
          </w:tcPr>
          <w:p w:rsidRPr="00891382" w:rsidR="001841A0" w:rsidP="003D42B1" w:rsidRDefault="753F8D3F" w14:paraId="0B74BC01" w14:textId="5DB5D5FA">
            <w:pPr>
              <w:rPr>
                <w:rFonts w:cs="Source Sans Pro SemiBold"/>
                <w:color w:val="000000" w:themeColor="text1"/>
              </w:rPr>
            </w:pPr>
            <w:r w:rsidRPr="00891382">
              <w:rPr>
                <w:rFonts w:cs="Source Sans Pro SemiBold"/>
                <w:color w:val="000000" w:themeColor="text1"/>
              </w:rPr>
              <w:t xml:space="preserve">Temporarily reduce </w:t>
            </w:r>
            <w:r w:rsidRPr="00891382" w:rsidR="0051327D">
              <w:rPr>
                <w:rFonts w:cs="Source Sans Pro SemiBold"/>
                <w:color w:val="000000" w:themeColor="text1"/>
              </w:rPr>
              <w:t xml:space="preserve">Wainuiomata </w:t>
            </w:r>
            <w:proofErr w:type="spellStart"/>
            <w:r w:rsidRPr="00891382" w:rsidR="0051327D">
              <w:rPr>
                <w:rFonts w:cs="Source Sans Pro SemiBold"/>
                <w:color w:val="000000" w:themeColor="text1"/>
              </w:rPr>
              <w:t>Orongorongo</w:t>
            </w:r>
            <w:proofErr w:type="spellEnd"/>
            <w:r w:rsidRPr="00891382" w:rsidR="0051327D">
              <w:rPr>
                <w:rFonts w:cs="Source Sans Pro SemiBold"/>
                <w:color w:val="000000" w:themeColor="text1"/>
              </w:rPr>
              <w:t xml:space="preserve"> Water Catchment Zero Ungulates Programme (WOWCAZUP).</w:t>
            </w:r>
          </w:p>
        </w:tc>
        <w:tc>
          <w:tcPr>
            <w:tcW w:w="6029" w:type="dxa"/>
            <w:tcMar/>
          </w:tcPr>
          <w:p w:rsidRPr="00891382" w:rsidR="001841A0" w:rsidP="003D42B1" w:rsidRDefault="00951D9A" w14:paraId="4B86B7FD" w14:textId="54C40952">
            <w:pPr>
              <w:rPr>
                <w:rStyle w:val="A13"/>
                <w:rFonts w:cs="Source Sans Pro Light"/>
                <w:sz w:val="22"/>
                <w:szCs w:val="22"/>
              </w:rPr>
            </w:pPr>
            <w:r w:rsidRPr="00891382">
              <w:rPr>
                <w:rFonts w:cs="Source Sans Pro Light"/>
                <w:color w:val="000000" w:themeColor="text1"/>
              </w:rPr>
              <w:t>This programme supports forest regeneration and safeguards water quality by controlling the impact of feral deer, pigs and goats.</w:t>
            </w:r>
            <w:r w:rsidRPr="00891382" w:rsidR="0BA4A64E">
              <w:rPr>
                <w:rFonts w:cs="Source Sans Pro Light"/>
                <w:color w:val="000000" w:themeColor="text1"/>
              </w:rPr>
              <w:t xml:space="preserve"> </w:t>
            </w:r>
            <w:r w:rsidRPr="00891382" w:rsidR="002F556B">
              <w:rPr>
                <w:rFonts w:cs="Source Sans Pro Light"/>
                <w:color w:val="000000" w:themeColor="text1"/>
              </w:rPr>
              <w:t xml:space="preserve">We would </w:t>
            </w:r>
            <w:r w:rsidRPr="00891382" w:rsidR="00794E6B">
              <w:rPr>
                <w:rFonts w:cs="Source Sans Pro Light"/>
                <w:color w:val="000000" w:themeColor="text1"/>
              </w:rPr>
              <w:t xml:space="preserve">temporarily </w:t>
            </w:r>
            <w:r w:rsidRPr="00891382" w:rsidR="002F556B">
              <w:rPr>
                <w:rFonts w:cs="Source Sans Pro Light"/>
                <w:color w:val="000000" w:themeColor="text1"/>
              </w:rPr>
              <w:t xml:space="preserve">reduce the </w:t>
            </w:r>
            <w:r w:rsidRPr="00891382" w:rsidR="00A50B74">
              <w:rPr>
                <w:rFonts w:cs="Source Sans Pro Light"/>
                <w:color w:val="000000" w:themeColor="text1"/>
              </w:rPr>
              <w:t>funding</w:t>
            </w:r>
            <w:r w:rsidRPr="00891382" w:rsidR="002F556B">
              <w:rPr>
                <w:rFonts w:cs="Source Sans Pro Light"/>
                <w:color w:val="000000" w:themeColor="text1"/>
              </w:rPr>
              <w:t xml:space="preserve"> for this programme</w:t>
            </w:r>
            <w:r w:rsidRPr="00891382" w:rsidR="00D16BD3">
              <w:rPr>
                <w:rFonts w:cs="Source Sans Pro Light"/>
                <w:color w:val="000000" w:themeColor="text1"/>
              </w:rPr>
              <w:t xml:space="preserve"> </w:t>
            </w:r>
            <w:r w:rsidRPr="00891382" w:rsidR="007E7238">
              <w:rPr>
                <w:rFonts w:cs="Source Sans Pro Light"/>
                <w:color w:val="000000" w:themeColor="text1"/>
              </w:rPr>
              <w:t>for one year</w:t>
            </w:r>
            <w:r w:rsidRPr="00891382" w:rsidR="1D2366DE">
              <w:rPr>
                <w:rFonts w:cs="Source Sans Pro Light"/>
                <w:color w:val="000000" w:themeColor="text1"/>
              </w:rPr>
              <w:t>.</w:t>
            </w:r>
            <w:r w:rsidRPr="00891382" w:rsidR="002F556B">
              <w:rPr>
                <w:rFonts w:cs="Source Sans Pro Light"/>
                <w:color w:val="000000" w:themeColor="text1"/>
              </w:rPr>
              <w:t xml:space="preserve"> </w:t>
            </w:r>
            <w:r w:rsidRPr="00891382" w:rsidR="00670F75">
              <w:rPr>
                <w:rFonts w:cs="Source Sans Pro Light"/>
                <w:color w:val="000000" w:themeColor="text1"/>
              </w:rPr>
              <w:t xml:space="preserve">While it may </w:t>
            </w:r>
            <w:r w:rsidRPr="00891382" w:rsidR="002F556B">
              <w:rPr>
                <w:rFonts w:cs="Source Sans Pro Light"/>
                <w:color w:val="000000" w:themeColor="text1"/>
              </w:rPr>
              <w:t xml:space="preserve">take longer </w:t>
            </w:r>
            <w:r w:rsidRPr="00891382" w:rsidR="00670F75">
              <w:rPr>
                <w:rFonts w:cs="Source Sans Pro Light"/>
                <w:color w:val="000000" w:themeColor="text1"/>
              </w:rPr>
              <w:t xml:space="preserve">than expected, we will still be able </w:t>
            </w:r>
            <w:r w:rsidRPr="00891382" w:rsidR="002F556B">
              <w:rPr>
                <w:rFonts w:cs="Source Sans Pro Light"/>
                <w:color w:val="000000" w:themeColor="text1"/>
              </w:rPr>
              <w:t>to achieve the planned outcomes</w:t>
            </w:r>
            <w:r w:rsidRPr="00891382" w:rsidR="00670F75">
              <w:rPr>
                <w:rFonts w:cs="Source Sans Pro Light"/>
                <w:color w:val="000000" w:themeColor="text1"/>
              </w:rPr>
              <w:t xml:space="preserve"> of the programme.</w:t>
            </w:r>
          </w:p>
        </w:tc>
      </w:tr>
      <w:tr w:rsidRPr="00891382" w:rsidR="00AE3AE8" w:rsidTr="1CA9A2D0" w14:paraId="11E961E1" w14:textId="77777777">
        <w:tc>
          <w:tcPr>
            <w:tcW w:w="2987" w:type="dxa"/>
            <w:tcMar/>
          </w:tcPr>
          <w:p w:rsidRPr="00891382" w:rsidR="00F179EB" w:rsidP="00F179EB" w:rsidRDefault="6C7EC81A" w14:paraId="12892C3D" w14:textId="50D63C7C">
            <w:pPr>
              <w:rPr>
                <w:rFonts w:cs="Calibri"/>
                <w:color w:val="000000"/>
              </w:rPr>
            </w:pPr>
            <w:r w:rsidRPr="00891382">
              <w:rPr>
                <w:rFonts w:cs="Calibri"/>
                <w:color w:val="000000" w:themeColor="text1"/>
              </w:rPr>
              <w:t xml:space="preserve">Scale back </w:t>
            </w:r>
            <w:r w:rsidRPr="00891382" w:rsidR="00F179EB">
              <w:rPr>
                <w:rFonts w:cs="Calibri"/>
                <w:color w:val="000000" w:themeColor="text1"/>
              </w:rPr>
              <w:t>Fish Passage Remediation work</w:t>
            </w:r>
          </w:p>
          <w:p w:rsidRPr="00891382" w:rsidR="00FD61AA" w:rsidP="003D42B1" w:rsidRDefault="00FD61AA" w14:paraId="216C2E3A" w14:textId="77777777">
            <w:pPr>
              <w:rPr>
                <w:rStyle w:val="A13"/>
                <w:sz w:val="22"/>
                <w:szCs w:val="22"/>
              </w:rPr>
            </w:pPr>
          </w:p>
        </w:tc>
        <w:tc>
          <w:tcPr>
            <w:tcW w:w="6029" w:type="dxa"/>
            <w:tcMar/>
          </w:tcPr>
          <w:p w:rsidRPr="00891382" w:rsidR="00FD61AA" w:rsidP="003D42B1" w:rsidRDefault="007F332E" w14:paraId="4E363DB0" w14:textId="7A2460FB">
            <w:pPr>
              <w:rPr>
                <w:rFonts w:cs="Source Sans Pro Light"/>
                <w:color w:val="000000"/>
              </w:rPr>
            </w:pPr>
            <w:r w:rsidRPr="00891382">
              <w:rPr>
                <w:rFonts w:cs="Source Sans Pro Light"/>
                <w:color w:val="000000" w:themeColor="text1"/>
              </w:rPr>
              <w:t>We would scale back fish passage improvement work across the region. This would reduce operating costs by around 20–30 percent and capital spending by about 40 percent.</w:t>
            </w:r>
          </w:p>
        </w:tc>
      </w:tr>
    </w:tbl>
    <w:p w:rsidRPr="00891382" w:rsidR="4FD25D9B" w:rsidP="4FD25D9B" w:rsidRDefault="4FD25D9B" w14:paraId="6FA96EB3" w14:textId="6CC471FF">
      <w:pPr>
        <w:pStyle w:val="Heading4"/>
      </w:pPr>
    </w:p>
    <w:p w:rsidRPr="00891382" w:rsidR="001841A0" w:rsidP="00C17F44" w:rsidRDefault="0041151D" w14:paraId="2DE71F19" w14:textId="1697FCCF">
      <w:pPr>
        <w:pStyle w:val="Heading4"/>
      </w:pPr>
      <w:r w:rsidRPr="00891382">
        <w:t xml:space="preserve">Our ongoing work to manage </w:t>
      </w:r>
      <w:r w:rsidRPr="00891382" w:rsidR="00E53979">
        <w:t xml:space="preserve">costs and improve efficiency </w:t>
      </w:r>
    </w:p>
    <w:p w:rsidRPr="00891382" w:rsidR="002068FE" w:rsidP="002068FE" w:rsidRDefault="00BF45F7" w14:paraId="78B10CDC" w14:textId="22FA8746">
      <w:r w:rsidRPr="00891382">
        <w:t>During our planning process</w:t>
      </w:r>
      <w:r w:rsidRPr="00891382" w:rsidR="008D5949">
        <w:t xml:space="preserve"> to </w:t>
      </w:r>
      <w:r w:rsidRPr="00891382" w:rsidR="007B1095">
        <w:t>prepare the 2026/27 Annual Plan</w:t>
      </w:r>
      <w:r w:rsidRPr="00891382" w:rsidR="002068FE">
        <w:t xml:space="preserve">, Council </w:t>
      </w:r>
      <w:r w:rsidRPr="00891382" w:rsidR="00D3117C">
        <w:t>evaluate</w:t>
      </w:r>
      <w:r w:rsidRPr="00891382" w:rsidR="007B1095">
        <w:t>d</w:t>
      </w:r>
      <w:r w:rsidRPr="00891382" w:rsidR="00D3117C">
        <w:t xml:space="preserve"> and review</w:t>
      </w:r>
      <w:r w:rsidRPr="00891382" w:rsidR="007B1095">
        <w:t>ed</w:t>
      </w:r>
      <w:r w:rsidRPr="00891382" w:rsidR="00D3117C">
        <w:t xml:space="preserve"> </w:t>
      </w:r>
      <w:r w:rsidRPr="00891382" w:rsidR="003E73ED">
        <w:t xml:space="preserve">its </w:t>
      </w:r>
      <w:r w:rsidRPr="00891382" w:rsidR="007B1095">
        <w:t>work programme</w:t>
      </w:r>
      <w:r w:rsidRPr="00891382" w:rsidR="003E73ED">
        <w:t xml:space="preserve"> and operating </w:t>
      </w:r>
      <w:r w:rsidRPr="00891382" w:rsidR="00FD5948">
        <w:t>practices to better</w:t>
      </w:r>
      <w:r w:rsidRPr="00891382" w:rsidR="00D3117C">
        <w:t xml:space="preserve"> </w:t>
      </w:r>
      <w:r w:rsidRPr="00891382" w:rsidR="002068FE">
        <w:t xml:space="preserve">understand the cost pressures facing the organisation and identify opportunities to limit the impact on rates. </w:t>
      </w:r>
      <w:r w:rsidRPr="00891382" w:rsidR="000741F1">
        <w:t xml:space="preserve">In addition to the </w:t>
      </w:r>
      <w:r w:rsidRPr="00891382" w:rsidR="00600577">
        <w:t xml:space="preserve">items </w:t>
      </w:r>
      <w:r w:rsidRPr="00891382" w:rsidR="007B1095">
        <w:t xml:space="preserve">outlined in the table </w:t>
      </w:r>
      <w:r w:rsidRPr="00891382" w:rsidR="00F717EA">
        <w:t xml:space="preserve">above, </w:t>
      </w:r>
      <w:r w:rsidRPr="00891382" w:rsidR="008929B4">
        <w:t xml:space="preserve">other </w:t>
      </w:r>
      <w:r w:rsidRPr="00891382" w:rsidR="002068FE">
        <w:t xml:space="preserve">actions </w:t>
      </w:r>
      <w:r w:rsidRPr="00891382" w:rsidR="008929B4">
        <w:t xml:space="preserve">are </w:t>
      </w:r>
      <w:r w:rsidRPr="00891382" w:rsidR="002068FE">
        <w:t>already underway across the organisation</w:t>
      </w:r>
      <w:r w:rsidR="0063168D">
        <w:t>, including in our back-office support functions,</w:t>
      </w:r>
      <w:r w:rsidRPr="00891382" w:rsidR="002068FE">
        <w:t xml:space="preserve"> to manage expenditure, improve efficiency, and reduce the overall funding requirement for </w:t>
      </w:r>
      <w:r w:rsidRPr="00891382" w:rsidR="008929B4">
        <w:t xml:space="preserve">the </w:t>
      </w:r>
      <w:r w:rsidRPr="00891382" w:rsidR="002068FE">
        <w:t>2026/27</w:t>
      </w:r>
      <w:r w:rsidRPr="00891382" w:rsidR="008929B4">
        <w:t xml:space="preserve"> </w:t>
      </w:r>
      <w:r w:rsidRPr="00891382" w:rsidR="007B1095">
        <w:t>financial year</w:t>
      </w:r>
      <w:r w:rsidRPr="00891382" w:rsidR="002068FE">
        <w:t>.</w:t>
      </w:r>
    </w:p>
    <w:p w:rsidRPr="00891382" w:rsidR="002068FE" w:rsidP="002068FE" w:rsidRDefault="002068FE" w14:paraId="3B473A59" w14:textId="756C3C32">
      <w:r w:rsidRPr="00891382">
        <w:t xml:space="preserve">Council has </w:t>
      </w:r>
      <w:r w:rsidRPr="00891382" w:rsidR="008929B4">
        <w:t xml:space="preserve">already </w:t>
      </w:r>
      <w:r w:rsidRPr="00891382">
        <w:t xml:space="preserve">progressed </w:t>
      </w:r>
      <w:proofErr w:type="gramStart"/>
      <w:r w:rsidRPr="00891382">
        <w:t>a number of</w:t>
      </w:r>
      <w:proofErr w:type="gramEnd"/>
      <w:r w:rsidRPr="00891382">
        <w:t xml:space="preserve"> efficiency initiatives and targeted cost reductions. These include scaling back or reprioritising non</w:t>
      </w:r>
      <w:r w:rsidRPr="00891382">
        <w:noBreakHyphen/>
        <w:t>essential work, tightening operating budgets</w:t>
      </w:r>
      <w:r w:rsidRPr="00891382" w:rsidR="00382821">
        <w:t xml:space="preserve"> across the organisation</w:t>
      </w:r>
      <w:r w:rsidRPr="00891382">
        <w:t>, and seeking opportunities to deliver services more efficiently. Further efficiencies are being explored as part of a wider organisational focus on value for money and sustainable cost management</w:t>
      </w:r>
      <w:r w:rsidRPr="00891382" w:rsidR="00E84F51">
        <w:t xml:space="preserve"> which will continue through the development of our 2027-37 Long Term Plan over the next </w:t>
      </w:r>
      <w:r w:rsidRPr="00891382" w:rsidR="00A42387">
        <w:t>12 months.</w:t>
      </w:r>
    </w:p>
    <w:p w:rsidRPr="00891382" w:rsidR="002068FE" w:rsidP="002068FE" w:rsidRDefault="00E74379" w14:paraId="36964DDC" w14:textId="659E5A66">
      <w:r>
        <w:t xml:space="preserve">Alongside this, </w:t>
      </w:r>
      <w:r w:rsidR="005D2698">
        <w:t>i</w:t>
      </w:r>
      <w:r w:rsidR="002068FE">
        <w:t xml:space="preserve">n February 2026, Council agreed to </w:t>
      </w:r>
      <w:proofErr w:type="gramStart"/>
      <w:r w:rsidR="002068FE">
        <w:t>a general public</w:t>
      </w:r>
      <w:proofErr w:type="gramEnd"/>
      <w:r w:rsidR="002068FE">
        <w:t xml:space="preserve"> transport fares increase of 3.1 percent and a change to the </w:t>
      </w:r>
      <w:r w:rsidR="5E240444">
        <w:t>off-peak</w:t>
      </w:r>
      <w:r w:rsidR="002068FE">
        <w:t xml:space="preserve"> discount from 30 percent to 20 percent. This decision forms part of a parallel review of public transport fares and charges and helps reduce the level of general rates funding required </w:t>
      </w:r>
      <w:r w:rsidR="00585AD6">
        <w:t xml:space="preserve">to </w:t>
      </w:r>
      <w:r w:rsidR="005D2698">
        <w:t>operate</w:t>
      </w:r>
      <w:r w:rsidR="002068FE">
        <w:t xml:space="preserve"> public transport network.</w:t>
      </w:r>
    </w:p>
    <w:p w:rsidRPr="00891382" w:rsidR="002068FE" w:rsidP="002068FE" w:rsidRDefault="002068FE" w14:paraId="3F35CF7B" w14:textId="0A0CEB7A">
      <w:r w:rsidRPr="00891382">
        <w:t xml:space="preserve">Together, these actions mean the proposed </w:t>
      </w:r>
      <w:r w:rsidRPr="00891382" w:rsidR="009E4DC6">
        <w:t>average regional</w:t>
      </w:r>
      <w:r w:rsidRPr="00891382">
        <w:t xml:space="preserve"> rates increase already reflects a significant amount of work to manage costs before seeking community feedback on the specific changes included in this Annual Plan.</w:t>
      </w:r>
    </w:p>
    <w:p w:rsidRPr="00891382" w:rsidR="00AC34C8" w:rsidP="00AC34C8" w:rsidRDefault="00AC34C8" w14:paraId="0C95A442" w14:textId="77777777">
      <w:pPr>
        <w:pStyle w:val="Heading3"/>
        <w:jc w:val="both"/>
        <w:rPr>
          <w:rFonts w:eastAsiaTheme="minorHAnsi" w:cstheme="minorBidi"/>
          <w:color w:val="auto"/>
          <w:sz w:val="24"/>
          <w:szCs w:val="24"/>
        </w:rPr>
      </w:pPr>
      <w:r w:rsidRPr="00891382">
        <w:rPr>
          <w:rFonts w:eastAsiaTheme="minorHAnsi" w:cstheme="minorBidi"/>
          <w:b/>
          <w:bCs/>
          <w:color w:val="auto"/>
          <w:sz w:val="24"/>
          <w:szCs w:val="24"/>
        </w:rPr>
        <w:t>For a further breakdown of average rates and the services we are delivering in your area of the region please see our Area Fact Sheets</w:t>
      </w:r>
      <w:r w:rsidRPr="00891382">
        <w:rPr>
          <w:rFonts w:eastAsiaTheme="minorHAnsi" w:cstheme="minorBidi"/>
          <w:color w:val="auto"/>
          <w:sz w:val="24"/>
          <w:szCs w:val="24"/>
        </w:rPr>
        <w:t xml:space="preserve">. </w:t>
      </w:r>
    </w:p>
    <w:p w:rsidRPr="00170D2A" w:rsidR="00170D2A" w:rsidP="00170D2A" w:rsidRDefault="00170D2A" w14:paraId="1C6B85D3" w14:textId="77777777"/>
    <w:p w:rsidRPr="00170D2A" w:rsidR="00C946CA" w:rsidP="00971E93" w:rsidRDefault="00C946CA" w14:paraId="221CFFFE" w14:textId="0CD1306E">
      <w:pPr>
        <w:pStyle w:val="Heading3"/>
        <w:jc w:val="both"/>
      </w:pPr>
      <w:r w:rsidRPr="00170D2A">
        <w:t xml:space="preserve">Te mahi </w:t>
      </w:r>
      <w:proofErr w:type="spellStart"/>
      <w:r w:rsidRPr="00170D2A">
        <w:t>tahi</w:t>
      </w:r>
      <w:proofErr w:type="spellEnd"/>
      <w:r w:rsidRPr="00170D2A">
        <w:t xml:space="preserve"> ki </w:t>
      </w:r>
      <w:proofErr w:type="spellStart"/>
      <w:r w:rsidRPr="00170D2A">
        <w:t>ngā</w:t>
      </w:r>
      <w:proofErr w:type="spellEnd"/>
      <w:r w:rsidRPr="00170D2A">
        <w:t xml:space="preserve"> mana whenua</w:t>
      </w:r>
      <w:r w:rsidRPr="00170D2A" w:rsidR="00170D2A">
        <w:t xml:space="preserve"> | </w:t>
      </w:r>
      <w:r w:rsidRPr="00170D2A">
        <w:t>Working with mana whenua</w:t>
      </w:r>
    </w:p>
    <w:p w:rsidRPr="00891382" w:rsidR="00C946CA" w:rsidP="001D3DEB" w:rsidRDefault="00C946CA" w14:paraId="4D9576C9" w14:textId="77777777">
      <w:r w:rsidRPr="00891382">
        <w:t xml:space="preserve">Greater Wellington is committed to deepening and uplifting our partnerships with mana whenua. As these relationships continue to mature, we are embracing the shifts required to work in ways that honour the authority, knowledge, and responsibilities that mana whenua hold within their </w:t>
      </w:r>
      <w:proofErr w:type="spellStart"/>
      <w:r w:rsidRPr="00891382">
        <w:t>rohe</w:t>
      </w:r>
      <w:proofErr w:type="spellEnd"/>
      <w:r w:rsidRPr="00891382">
        <w:t>.</w:t>
      </w:r>
    </w:p>
    <w:p w:rsidRPr="00891382" w:rsidR="00C946CA" w:rsidP="001D3DEB" w:rsidRDefault="00C946CA" w14:paraId="79FAC9BE" w14:textId="77777777">
      <w:r w:rsidRPr="00891382">
        <w:t xml:space="preserve">With growing trust and shared purpose, we are moving from a model of embedding </w:t>
      </w:r>
      <w:proofErr w:type="spellStart"/>
      <w:r w:rsidRPr="00891382">
        <w:t>te</w:t>
      </w:r>
      <w:proofErr w:type="spellEnd"/>
      <w:r w:rsidRPr="00891382">
        <w:t xml:space="preserve"> </w:t>
      </w:r>
      <w:proofErr w:type="spellStart"/>
      <w:r w:rsidRPr="00891382">
        <w:t>ao</w:t>
      </w:r>
      <w:proofErr w:type="spellEnd"/>
      <w:r w:rsidRPr="00891382">
        <w:t xml:space="preserve"> Māori and </w:t>
      </w:r>
      <w:proofErr w:type="spellStart"/>
      <w:r w:rsidRPr="00891382">
        <w:t>mātauranga</w:t>
      </w:r>
      <w:proofErr w:type="spellEnd"/>
      <w:r w:rsidRPr="00891382">
        <w:t xml:space="preserve"> Māori within our organisation, to creating the space and conditions for mana whenua to lead this work in ways that reflect their tikanga, aspirations, and inherited obligations.</w:t>
      </w:r>
    </w:p>
    <w:p w:rsidRPr="00891382" w:rsidR="00C946CA" w:rsidP="001D3DEB" w:rsidRDefault="00C946CA" w14:paraId="251A7E3A" w14:textId="5DD02CC4">
      <w:r w:rsidRPr="00891382">
        <w:t>This evolution strengthens how we design, deliver, monitor, and evaluate our work</w:t>
      </w:r>
      <w:r w:rsidRPr="00891382" w:rsidR="003666B6">
        <w:t>,</w:t>
      </w:r>
      <w:r w:rsidRPr="00891382">
        <w:t xml:space="preserve"> ensuring that true whaitua approaches are shaped </w:t>
      </w:r>
      <w:r w:rsidRPr="001D3DEB">
        <w:t>with</w:t>
      </w:r>
      <w:r w:rsidRPr="00891382">
        <w:t xml:space="preserve"> and </w:t>
      </w:r>
      <w:r w:rsidRPr="001D3DEB">
        <w:t>by</w:t>
      </w:r>
      <w:r w:rsidRPr="00891382">
        <w:t xml:space="preserve"> mana whenua.</w:t>
      </w:r>
    </w:p>
    <w:p w:rsidRPr="00891382" w:rsidR="00EA610F" w:rsidP="001D3DEB" w:rsidRDefault="002A3D68" w14:paraId="12AFBBE8" w14:textId="1E987691">
      <w:r w:rsidRPr="00891382">
        <w:t>We</w:t>
      </w:r>
      <w:r w:rsidRPr="00891382" w:rsidR="00C946CA">
        <w:t xml:space="preserve"> partner </w:t>
      </w:r>
      <w:r w:rsidRPr="00891382" w:rsidR="00AB4153">
        <w:t xml:space="preserve">with the six </w:t>
      </w:r>
      <w:proofErr w:type="gramStart"/>
      <w:r w:rsidRPr="00891382" w:rsidR="00AB4153">
        <w:t>iwi</w:t>
      </w:r>
      <w:proofErr w:type="gramEnd"/>
      <w:r w:rsidRPr="00891382" w:rsidR="00AB4153">
        <w:t xml:space="preserve"> of the region </w:t>
      </w:r>
      <w:r w:rsidRPr="00891382" w:rsidR="00C26E97">
        <w:t xml:space="preserve">in recognition </w:t>
      </w:r>
      <w:r w:rsidRPr="00891382" w:rsidR="00716051">
        <w:t xml:space="preserve">of their </w:t>
      </w:r>
      <w:r w:rsidRPr="00891382" w:rsidR="00E01308">
        <w:t>whakapapa</w:t>
      </w:r>
      <w:r w:rsidRPr="00891382" w:rsidR="00AB4153">
        <w:t xml:space="preserve"> </w:t>
      </w:r>
      <w:r w:rsidRPr="00891382" w:rsidR="001473BA">
        <w:t>and enduring kaitiakitanga</w:t>
      </w:r>
      <w:r w:rsidRPr="00891382" w:rsidR="00AB4153">
        <w:t xml:space="preserve"> </w:t>
      </w:r>
      <w:r w:rsidRPr="00891382" w:rsidR="00114C21">
        <w:t>of the whenua</w:t>
      </w:r>
      <w:r w:rsidRPr="00891382" w:rsidR="009B2924">
        <w:t>. These relationships are</w:t>
      </w:r>
      <w:r w:rsidRPr="00891382" w:rsidR="00C946CA">
        <w:t xml:space="preserve"> grounded in more than 30 years of </w:t>
      </w:r>
      <w:r w:rsidRPr="00891382" w:rsidR="00441739">
        <w:t>working alongside</w:t>
      </w:r>
      <w:r w:rsidRPr="00891382" w:rsidR="009E4074">
        <w:t xml:space="preserve"> one another </w:t>
      </w:r>
      <w:r w:rsidRPr="00891382" w:rsidR="00A06F6C">
        <w:t xml:space="preserve">to advance </w:t>
      </w:r>
      <w:r w:rsidRPr="00891382" w:rsidR="00FA1D61">
        <w:t>te taiao outcomes</w:t>
      </w:r>
      <w:r w:rsidRPr="00891382" w:rsidR="00A06F6C">
        <w:t xml:space="preserve"> and </w:t>
      </w:r>
      <w:r w:rsidRPr="00891382" w:rsidR="00FA1D61">
        <w:t xml:space="preserve">strengthen our communities. </w:t>
      </w:r>
      <w:r w:rsidRPr="00891382" w:rsidR="00C650E7">
        <w:t xml:space="preserve">We will continue </w:t>
      </w:r>
      <w:r w:rsidRPr="00891382" w:rsidR="00FA374D">
        <w:t>to work</w:t>
      </w:r>
      <w:r w:rsidRPr="00891382" w:rsidR="00C650E7">
        <w:t xml:space="preserve"> </w:t>
      </w:r>
      <w:r w:rsidRPr="00891382" w:rsidR="00B12018">
        <w:t xml:space="preserve">with </w:t>
      </w:r>
      <w:proofErr w:type="gramStart"/>
      <w:r w:rsidRPr="00891382" w:rsidR="00276234">
        <w:t>p</w:t>
      </w:r>
      <w:r w:rsidRPr="00891382" w:rsidR="007C3216">
        <w:t>re</w:t>
      </w:r>
      <w:proofErr w:type="gramEnd"/>
      <w:r w:rsidRPr="00891382" w:rsidR="007C3216">
        <w:t xml:space="preserve"> and post settlement entities </w:t>
      </w:r>
      <w:r w:rsidRPr="00891382" w:rsidR="003B250E">
        <w:t xml:space="preserve">appointed to </w:t>
      </w:r>
      <w:r w:rsidRPr="00891382" w:rsidR="00396AC5">
        <w:t>represent the interests of</w:t>
      </w:r>
      <w:r w:rsidRPr="00891382" w:rsidR="00E35A5E">
        <w:t>:</w:t>
      </w:r>
    </w:p>
    <w:p w:rsidRPr="00891382" w:rsidR="00C946CA" w:rsidP="001D3DEB" w:rsidRDefault="00C946CA" w14:paraId="561B5A48" w14:textId="340DD337">
      <w:pPr>
        <w:pStyle w:val="ListParagraph"/>
        <w:numPr>
          <w:ilvl w:val="0"/>
          <w:numId w:val="23"/>
        </w:numPr>
      </w:pPr>
      <w:proofErr w:type="spellStart"/>
      <w:r w:rsidRPr="00891382">
        <w:t>Ngā</w:t>
      </w:r>
      <w:proofErr w:type="spellEnd"/>
      <w:r w:rsidRPr="00891382">
        <w:t xml:space="preserve"> Hapū ō Ōtaki</w:t>
      </w:r>
    </w:p>
    <w:p w:rsidRPr="00891382" w:rsidR="00C946CA" w:rsidP="001D3DEB" w:rsidRDefault="00C946CA" w14:paraId="72636C9F" w14:textId="3C214E3A">
      <w:pPr>
        <w:pStyle w:val="ListParagraph"/>
        <w:numPr>
          <w:ilvl w:val="0"/>
          <w:numId w:val="23"/>
        </w:numPr>
      </w:pPr>
      <w:r w:rsidRPr="00891382">
        <w:t xml:space="preserve">Te </w:t>
      </w:r>
      <w:proofErr w:type="spellStart"/>
      <w:r w:rsidRPr="00891382">
        <w:t>Ātiawa</w:t>
      </w:r>
      <w:proofErr w:type="spellEnd"/>
      <w:r w:rsidRPr="00891382">
        <w:t xml:space="preserve"> ki </w:t>
      </w:r>
      <w:proofErr w:type="spellStart"/>
      <w:r w:rsidRPr="00891382">
        <w:t>Whakarongotai</w:t>
      </w:r>
      <w:proofErr w:type="spellEnd"/>
      <w:r w:rsidRPr="00891382">
        <w:t xml:space="preserve"> </w:t>
      </w:r>
    </w:p>
    <w:p w:rsidRPr="00891382" w:rsidR="00C946CA" w:rsidP="001D3DEB" w:rsidRDefault="00C946CA" w14:paraId="09A7C215" w14:textId="4D0F7843">
      <w:pPr>
        <w:pStyle w:val="ListParagraph"/>
        <w:numPr>
          <w:ilvl w:val="0"/>
          <w:numId w:val="23"/>
        </w:numPr>
      </w:pPr>
      <w:r w:rsidRPr="00891382">
        <w:t>Te Rūnanga o Toa Rangatira</w:t>
      </w:r>
    </w:p>
    <w:p w:rsidRPr="00891382" w:rsidR="00C946CA" w:rsidP="001D3DEB" w:rsidRDefault="00C946CA" w14:paraId="37A24012" w14:textId="63E31AE4">
      <w:pPr>
        <w:pStyle w:val="ListParagraph"/>
        <w:numPr>
          <w:ilvl w:val="0"/>
          <w:numId w:val="23"/>
        </w:numPr>
      </w:pPr>
      <w:r w:rsidRPr="00891382">
        <w:t xml:space="preserve">Taranaki Whānui </w:t>
      </w:r>
    </w:p>
    <w:p w:rsidRPr="00891382" w:rsidR="00ED7FFB" w:rsidP="001D3DEB" w:rsidRDefault="00C946CA" w14:paraId="6680BEE4" w14:textId="658F884E">
      <w:pPr>
        <w:pStyle w:val="ListParagraph"/>
        <w:numPr>
          <w:ilvl w:val="0"/>
          <w:numId w:val="23"/>
        </w:numPr>
      </w:pPr>
      <w:r w:rsidRPr="00891382">
        <w:t xml:space="preserve">Rangitāne o Wairarapa </w:t>
      </w:r>
    </w:p>
    <w:p w:rsidRPr="00891382" w:rsidR="00C946CA" w:rsidP="001D3DEB" w:rsidRDefault="00C946CA" w14:paraId="74280E30" w14:textId="77777777">
      <w:pPr>
        <w:pStyle w:val="ListParagraph"/>
        <w:numPr>
          <w:ilvl w:val="0"/>
          <w:numId w:val="23"/>
        </w:numPr>
      </w:pPr>
      <w:r w:rsidRPr="00891382">
        <w:t>Ngāti Kahungunu ki Wairarapa</w:t>
      </w:r>
    </w:p>
    <w:p w:rsidRPr="00891382" w:rsidR="00C946CA" w:rsidP="001D3DEB" w:rsidRDefault="00C946CA" w14:paraId="3FB52DB7" w14:textId="57E9035A">
      <w:r w:rsidRPr="00891382">
        <w:t xml:space="preserve">Our shared focus is delivering mahi that reflects the priorities of mana whenua and contributes to strong outcomes for the whole </w:t>
      </w:r>
      <w:proofErr w:type="spellStart"/>
      <w:r w:rsidRPr="00891382">
        <w:t>rohe</w:t>
      </w:r>
      <w:proofErr w:type="spellEnd"/>
      <w:r w:rsidRPr="00891382">
        <w:t>. This includes supporting the success of existing and future Treaty settlements and the development of emerging Post</w:t>
      </w:r>
      <w:r w:rsidR="332068A3">
        <w:t xml:space="preserve"> </w:t>
      </w:r>
      <w:r w:rsidRPr="00891382">
        <w:t>Settlement Governance Entities.</w:t>
      </w:r>
    </w:p>
    <w:p w:rsidRPr="00891382" w:rsidR="007B02E4" w:rsidP="001D3DEB" w:rsidRDefault="00C946CA" w14:paraId="09FA10DE" w14:textId="31B0100E">
      <w:r w:rsidRPr="00891382">
        <w:t xml:space="preserve">We continue to work alongside mana whenua through </w:t>
      </w:r>
      <w:proofErr w:type="spellStart"/>
      <w:r w:rsidRPr="00891382">
        <w:t>kaupapa</w:t>
      </w:r>
      <w:proofErr w:type="spellEnd"/>
      <w:r w:rsidRPr="00891382">
        <w:t xml:space="preserve"> and </w:t>
      </w:r>
      <w:proofErr w:type="spellStart"/>
      <w:r w:rsidRPr="00891382">
        <w:t>tūāpapa</w:t>
      </w:r>
      <w:proofErr w:type="spellEnd"/>
      <w:r w:rsidRPr="00891382">
        <w:t xml:space="preserve"> funding arrangements, ensuring early engagement, partnership-led design, and delivery approaches that enable meaningful outcomes for mana whenua, Māori, our wider communities, and te taiao.</w:t>
      </w:r>
    </w:p>
    <w:p w:rsidRPr="00891382" w:rsidR="001D3DEB" w:rsidP="001D3DEB" w:rsidRDefault="001D3DEB" w14:paraId="2E34BD25" w14:textId="77777777"/>
    <w:p w:rsidRPr="001D3DEB" w:rsidR="00753E6E" w:rsidP="002D60F7" w:rsidRDefault="003D42B1" w14:paraId="23AFF611" w14:textId="4D7BF951">
      <w:pPr>
        <w:pStyle w:val="Heading2"/>
        <w:jc w:val="both"/>
        <w:rPr>
          <w:sz w:val="28"/>
          <w:szCs w:val="28"/>
        </w:rPr>
      </w:pPr>
      <w:r w:rsidRPr="001D3DEB">
        <w:rPr>
          <w:sz w:val="28"/>
          <w:szCs w:val="28"/>
        </w:rPr>
        <w:t xml:space="preserve">Kei </w:t>
      </w:r>
      <w:proofErr w:type="spellStart"/>
      <w:r w:rsidRPr="001D3DEB">
        <w:rPr>
          <w:sz w:val="28"/>
          <w:szCs w:val="28"/>
        </w:rPr>
        <w:t>te</w:t>
      </w:r>
      <w:proofErr w:type="spellEnd"/>
      <w:r w:rsidRPr="001D3DEB">
        <w:rPr>
          <w:sz w:val="28"/>
          <w:szCs w:val="28"/>
        </w:rPr>
        <w:t xml:space="preserve"> </w:t>
      </w:r>
      <w:proofErr w:type="spellStart"/>
      <w:r w:rsidRPr="001D3DEB">
        <w:rPr>
          <w:sz w:val="28"/>
          <w:szCs w:val="28"/>
        </w:rPr>
        <w:t>pīrangi</w:t>
      </w:r>
      <w:proofErr w:type="spellEnd"/>
      <w:r w:rsidRPr="001D3DEB">
        <w:rPr>
          <w:sz w:val="28"/>
          <w:szCs w:val="28"/>
        </w:rPr>
        <w:t xml:space="preserve"> </w:t>
      </w:r>
      <w:proofErr w:type="spellStart"/>
      <w:r w:rsidRPr="001D3DEB">
        <w:rPr>
          <w:sz w:val="28"/>
          <w:szCs w:val="28"/>
        </w:rPr>
        <w:t>mātou</w:t>
      </w:r>
      <w:proofErr w:type="spellEnd"/>
      <w:r w:rsidRPr="001D3DEB">
        <w:rPr>
          <w:sz w:val="28"/>
          <w:szCs w:val="28"/>
        </w:rPr>
        <w:t xml:space="preserve"> ki ō </w:t>
      </w:r>
      <w:r w:rsidRPr="001D3DEB" w:rsidR="001D3DEB">
        <w:rPr>
          <w:sz w:val="28"/>
          <w:szCs w:val="28"/>
        </w:rPr>
        <w:t xml:space="preserve">whakairo | </w:t>
      </w:r>
      <w:r w:rsidRPr="001D3DEB" w:rsidR="00B66CC8">
        <w:rPr>
          <w:sz w:val="28"/>
          <w:szCs w:val="28"/>
        </w:rPr>
        <w:t xml:space="preserve">We value your feedback </w:t>
      </w:r>
    </w:p>
    <w:p w:rsidRPr="00891382" w:rsidR="00B66CC8" w:rsidP="1CA9A2D0" w:rsidRDefault="00BE7EE5" w14:paraId="12E9B7AC" w14:textId="7928858D">
      <w:pPr>
        <w:pStyle w:val="Normal"/>
      </w:pPr>
      <w:r w:rsidR="00BE7EE5">
        <w:rPr/>
        <w:t>We u</w:t>
      </w:r>
      <w:r w:rsidR="00365217">
        <w:rPr/>
        <w:t xml:space="preserve">nderstand that there is a balance to find between affordability and best serving the needs of our environment and community, both now and into the future, and we are always interested in whether you think we have hit the mark. </w:t>
      </w:r>
    </w:p>
    <w:p w:rsidRPr="00891382" w:rsidR="001115F5" w:rsidP="002D60F7" w:rsidRDefault="001115F5" w14:paraId="6DF5E5E2" w14:textId="14B12544">
      <w:pPr>
        <w:jc w:val="both"/>
      </w:pPr>
      <w:r w:rsidRPr="00891382">
        <w:t>Please let us know if you have any feedback</w:t>
      </w:r>
      <w:r w:rsidRPr="00891382" w:rsidR="0019337D">
        <w:t xml:space="preserve">. This </w:t>
      </w:r>
      <w:r w:rsidRPr="00891382" w:rsidR="00C230FA">
        <w:t xml:space="preserve">may be about </w:t>
      </w:r>
    </w:p>
    <w:p w:rsidRPr="00891382" w:rsidR="00C230FA" w:rsidP="00621893" w:rsidRDefault="00C230FA" w14:paraId="39CAAD0F" w14:textId="6360AC74">
      <w:pPr>
        <w:pStyle w:val="ListParagraph"/>
        <w:numPr>
          <w:ilvl w:val="0"/>
          <w:numId w:val="5"/>
        </w:numPr>
        <w:ind w:left="714" w:hanging="357"/>
        <w:contextualSpacing w:val="0"/>
        <w:jc w:val="both"/>
      </w:pPr>
      <w:r w:rsidRPr="00891382">
        <w:t xml:space="preserve">Our </w:t>
      </w:r>
      <w:r w:rsidRPr="00891382" w:rsidR="00F8604A">
        <w:t xml:space="preserve">proposed </w:t>
      </w:r>
      <w:r w:rsidRPr="00891382">
        <w:t>202</w:t>
      </w:r>
      <w:r w:rsidRPr="00891382" w:rsidR="00644C13">
        <w:t>6</w:t>
      </w:r>
      <w:r w:rsidRPr="00891382">
        <w:t>/2</w:t>
      </w:r>
      <w:r w:rsidRPr="00891382" w:rsidR="00644C13">
        <w:t>7</w:t>
      </w:r>
      <w:r w:rsidRPr="00891382">
        <w:t xml:space="preserve"> Annual Plan</w:t>
      </w:r>
      <w:r w:rsidRPr="00891382" w:rsidR="00F8604A">
        <w:t xml:space="preserve"> </w:t>
      </w:r>
    </w:p>
    <w:p w:rsidRPr="00891382" w:rsidR="00C230FA" w:rsidP="00621893" w:rsidRDefault="00C230FA" w14:paraId="69E3ECAD" w14:textId="7CB94718">
      <w:pPr>
        <w:pStyle w:val="ListParagraph"/>
        <w:numPr>
          <w:ilvl w:val="0"/>
          <w:numId w:val="5"/>
        </w:numPr>
        <w:ind w:left="714" w:hanging="357"/>
        <w:contextualSpacing w:val="0"/>
        <w:jc w:val="both"/>
      </w:pPr>
      <w:r w:rsidRPr="00891382">
        <w:t>Our priorities and/or how we</w:t>
      </w:r>
      <w:r w:rsidRPr="00891382" w:rsidR="006F6B35">
        <w:t xml:space="preserve"> propose to</w:t>
      </w:r>
      <w:r w:rsidRPr="00891382">
        <w:t xml:space="preserve"> </w:t>
      </w:r>
      <w:r w:rsidRPr="00891382" w:rsidR="00C8411B">
        <w:t>deliver our services during 202</w:t>
      </w:r>
      <w:r w:rsidRPr="00891382" w:rsidR="00644C13">
        <w:t>6</w:t>
      </w:r>
      <w:r w:rsidRPr="00891382" w:rsidR="00C8411B">
        <w:t>/2</w:t>
      </w:r>
      <w:r w:rsidRPr="00891382" w:rsidR="00644C13">
        <w:t>7</w:t>
      </w:r>
    </w:p>
    <w:p w:rsidRPr="00891382" w:rsidR="150E6DC7" w:rsidP="00621893" w:rsidRDefault="150E6DC7" w14:paraId="6B2EBAD8" w14:textId="3E4ABF13">
      <w:pPr>
        <w:pStyle w:val="ListParagraph"/>
        <w:numPr>
          <w:ilvl w:val="0"/>
          <w:numId w:val="5"/>
        </w:numPr>
        <w:ind w:left="714" w:hanging="357"/>
        <w:contextualSpacing w:val="0"/>
        <w:jc w:val="both"/>
      </w:pPr>
      <w:r w:rsidRPr="00891382">
        <w:t>The proposed changes outlined above, including camping fees in regional parks</w:t>
      </w:r>
    </w:p>
    <w:p w:rsidR="00C230FA" w:rsidP="00621893" w:rsidRDefault="00C230FA" w14:paraId="11A58D2C" w14:textId="75292FEA">
      <w:pPr>
        <w:pStyle w:val="ListParagraph"/>
        <w:numPr>
          <w:ilvl w:val="0"/>
          <w:numId w:val="5"/>
        </w:numPr>
        <w:ind w:left="714" w:hanging="357"/>
        <w:contextualSpacing w:val="0"/>
        <w:jc w:val="both"/>
      </w:pPr>
      <w:r w:rsidRPr="00891382">
        <w:t>Anything else</w:t>
      </w:r>
      <w:r w:rsidRPr="00891382" w:rsidR="00C8411B">
        <w:t xml:space="preserve"> related to </w:t>
      </w:r>
      <w:r w:rsidRPr="00891382" w:rsidR="00F8604A">
        <w:t xml:space="preserve">the </w:t>
      </w:r>
      <w:r w:rsidRPr="00891382" w:rsidR="00E0239F">
        <w:t xml:space="preserve">way Greater Wellington delivers </w:t>
      </w:r>
      <w:r w:rsidRPr="00891382" w:rsidR="00BB0AA8">
        <w:t xml:space="preserve">on </w:t>
      </w:r>
      <w:r w:rsidRPr="00891382" w:rsidR="00E0239F">
        <w:t xml:space="preserve">our </w:t>
      </w:r>
      <w:r w:rsidRPr="00891382" w:rsidR="00142BF2">
        <w:t xml:space="preserve">responsibilities and works with our communities. </w:t>
      </w:r>
    </w:p>
    <w:p w:rsidR="00C93C0B" w:rsidP="002D60F7" w:rsidRDefault="00C93C0B" w14:paraId="3997FDE0" w14:textId="77777777">
      <w:pPr>
        <w:pStyle w:val="Heading3"/>
        <w:jc w:val="both"/>
        <w:rPr>
          <w:sz w:val="24"/>
          <w:szCs w:val="24"/>
        </w:rPr>
      </w:pPr>
    </w:p>
    <w:p w:rsidRPr="00891382" w:rsidR="00C230FA" w:rsidP="002D60F7" w:rsidRDefault="00A52F07" w14:paraId="48944570" w14:textId="37DD2317">
      <w:pPr>
        <w:pStyle w:val="Heading3"/>
        <w:jc w:val="both"/>
        <w:rPr>
          <w:sz w:val="24"/>
          <w:szCs w:val="24"/>
        </w:rPr>
      </w:pPr>
      <w:r w:rsidRPr="00891382">
        <w:rPr>
          <w:sz w:val="24"/>
          <w:szCs w:val="24"/>
        </w:rPr>
        <w:t>How to provide feedback</w:t>
      </w:r>
    </w:p>
    <w:p w:rsidRPr="00891382" w:rsidR="008A0A6F" w:rsidP="7D8F8545" w:rsidRDefault="00A52F07" w14:paraId="7AAA2FC2" w14:textId="5852F442">
      <w:pPr>
        <w:pStyle w:val="Normal"/>
        <w:rPr>
          <w:rFonts w:ascii="Aptos" w:hAnsi="Aptos" w:eastAsia="Aptos" w:cs="Arial" w:asciiTheme="minorAscii" w:hAnsiTheme="minorAscii" w:eastAsiaTheme="minorAscii" w:cstheme="minorBidi"/>
          <w:color w:val="auto"/>
          <w:sz w:val="24"/>
          <w:szCs w:val="24"/>
          <w:lang w:eastAsia="en-US" w:bidi="ar-SA"/>
        </w:rPr>
      </w:pPr>
      <w:r w:rsidR="5339A839">
        <w:rPr/>
        <w:t>You can provide feedback online via ou</w:t>
      </w:r>
      <w:r w:rsidR="0AEB7260">
        <w:rPr/>
        <w:t xml:space="preserve">r </w:t>
      </w:r>
      <w:r w:rsidR="1AAB710C">
        <w:rPr/>
        <w:t>Have Your Say platform</w:t>
      </w:r>
      <w:r w:rsidR="67AD9ED5">
        <w:rPr/>
        <w:t xml:space="preserve"> </w:t>
      </w:r>
      <w:hyperlink r:id="Rd1d9c06d5a8344dd">
        <w:r w:rsidRPr="7D8F8545" w:rsidR="67AD9ED5">
          <w:rPr>
            <w:rStyle w:val="Hyperlink"/>
            <w:noProof w:val="0"/>
            <w:lang w:val="en-NZ"/>
          </w:rPr>
          <w:t>https://haveyoursay.gw.govt.nz/</w:t>
        </w:r>
      </w:hyperlink>
      <w:r w:rsidR="1AAB710C">
        <w:rPr/>
        <w:t xml:space="preserve"> </w:t>
      </w:r>
      <w:r w:rsidR="5C91074D">
        <w:rPr/>
        <w:t xml:space="preserve">from </w:t>
      </w:r>
      <w:r w:rsidR="097B6F99">
        <w:rPr/>
        <w:t>20</w:t>
      </w:r>
      <w:r w:rsidR="4FB9E145">
        <w:rPr/>
        <w:t xml:space="preserve"> </w:t>
      </w:r>
      <w:r w:rsidR="1EB2D137">
        <w:rPr/>
        <w:t>March</w:t>
      </w:r>
      <w:r w:rsidR="4FB9E145">
        <w:rPr/>
        <w:t xml:space="preserve"> through </w:t>
      </w:r>
      <w:r w:rsidR="0036EC5F">
        <w:rPr/>
        <w:t>24</w:t>
      </w:r>
      <w:r w:rsidR="4FB9E145">
        <w:rPr/>
        <w:t xml:space="preserve"> April 2026.</w:t>
      </w:r>
    </w:p>
    <w:p w:rsidRPr="00527453" w:rsidR="0018015A" w:rsidP="1CA9A2D0" w:rsidRDefault="1C9CFEB7" w14:paraId="684173DB" w14:textId="78511D05">
      <w:pPr>
        <w:pStyle w:val="Normal"/>
        <w:rPr>
          <w:rFonts w:ascii="Aptos" w:hAnsi="Aptos" w:eastAsia="Aptos" w:cs="Aptos"/>
        </w:rPr>
      </w:pPr>
      <w:r w:rsidR="2F3D7655">
        <w:rPr/>
        <w:t>Find out more and r</w:t>
      </w:r>
      <w:r w:rsidR="1C9CFEB7">
        <w:rPr/>
        <w:t xml:space="preserve">egister for a </w:t>
      </w:r>
      <w:r w:rsidR="3E2D9793">
        <w:rPr/>
        <w:t>Coffee and Chat discussion</w:t>
      </w:r>
      <w:r w:rsidR="00527453">
        <w:rPr/>
        <w:t xml:space="preserve"> </w:t>
      </w:r>
      <w:r w:rsidR="00267D06">
        <w:rPr/>
        <w:t>(</w:t>
      </w:r>
      <w:hyperlink r:id="Ra8767c9a499a4260">
        <w:r w:rsidRPr="1CA9A2D0" w:rsidR="00527453">
          <w:rPr>
            <w:rStyle w:val="Hyperlink"/>
          </w:rPr>
          <w:t>https://calendly.com/corporate-planning</w:t>
        </w:r>
        <w:r w:rsidRPr="1CA9A2D0" w:rsidR="493A94A7">
          <w:rPr>
            <w:rStyle w:val="Hyperlink"/>
          </w:rPr>
          <w:t>)</w:t>
        </w:r>
      </w:hyperlink>
      <w:r w:rsidR="186FEC8A">
        <w:rPr/>
        <w:t xml:space="preserve"> </w:t>
      </w:r>
      <w:r w:rsidR="00527453">
        <w:rPr/>
        <w:t xml:space="preserve"> </w:t>
      </w:r>
      <w:r w:rsidR="1C9CFEB7">
        <w:rPr/>
        <w:t>with Councillors which will be held</w:t>
      </w:r>
      <w:r w:rsidR="00317E28">
        <w:rPr/>
        <w:t xml:space="preserve"> on</w:t>
      </w:r>
      <w:r w:rsidR="0018015A">
        <w:rPr/>
        <w:t>:</w:t>
      </w:r>
    </w:p>
    <w:p w:rsidRPr="00891382" w:rsidR="00DB5C82" w:rsidP="1CA9A2D0" w:rsidRDefault="00635E48" w14:paraId="3287FA5A" w14:textId="17B2A03D">
      <w:pPr>
        <w:pStyle w:val="Normal"/>
      </w:pPr>
      <w:r w:rsidRPr="1CA9A2D0" w:rsidR="21323DE8">
        <w:rPr>
          <w:noProof w:val="0"/>
          <w:lang w:val="en-NZ"/>
        </w:rPr>
        <w:t xml:space="preserve"> Wednesday 1 April 6pm -</w:t>
      </w:r>
      <w:r w:rsidRPr="1CA9A2D0" w:rsidR="5EFF8FEE">
        <w:rPr>
          <w:noProof w:val="0"/>
          <w:lang w:val="en-NZ"/>
        </w:rPr>
        <w:t xml:space="preserve"> </w:t>
      </w:r>
      <w:r w:rsidRPr="1CA9A2D0" w:rsidR="21323DE8">
        <w:rPr>
          <w:noProof w:val="0"/>
          <w:lang w:val="en-NZ"/>
        </w:rPr>
        <w:t xml:space="preserve">Online </w:t>
      </w:r>
    </w:p>
    <w:p w:rsidRPr="00891382" w:rsidR="00DB5C82" w:rsidP="5BB425C1" w:rsidRDefault="00635E48" w14:paraId="5B322D43" w14:textId="31416676">
      <w:pPr>
        <w:pStyle w:val="Normal"/>
        <w:spacing/>
        <w:ind w:left="0" w:hanging="0"/>
        <w:contextualSpacing w:val="0"/>
        <w:jc w:val="both"/>
      </w:pPr>
      <w:r w:rsidRPr="1CA9A2D0" w:rsidR="21323DE8">
        <w:rPr>
          <w:rFonts w:ascii="Aptos" w:hAnsi="Aptos" w:eastAsia="Aptos" w:cs="Aptos"/>
          <w:noProof w:val="0"/>
          <w:sz w:val="24"/>
          <w:szCs w:val="24"/>
          <w:lang w:val="en-NZ"/>
        </w:rPr>
        <w:t>Wednesday 8 April 10 am -</w:t>
      </w:r>
      <w:r w:rsidRPr="1CA9A2D0" w:rsidR="512F7112">
        <w:rPr>
          <w:rFonts w:ascii="Aptos" w:hAnsi="Aptos" w:eastAsia="Aptos" w:cs="Aptos"/>
          <w:noProof w:val="0"/>
          <w:sz w:val="24"/>
          <w:szCs w:val="24"/>
          <w:lang w:val="en-NZ"/>
        </w:rPr>
        <w:t xml:space="preserve"> </w:t>
      </w:r>
      <w:r w:rsidRPr="1CA9A2D0" w:rsidR="21323DE8">
        <w:rPr>
          <w:rFonts w:ascii="Aptos" w:hAnsi="Aptos" w:eastAsia="Aptos" w:cs="Aptos"/>
          <w:noProof w:val="0"/>
          <w:sz w:val="24"/>
          <w:szCs w:val="24"/>
          <w:lang w:val="en-NZ"/>
        </w:rPr>
        <w:t xml:space="preserve">Wellington City </w:t>
      </w:r>
    </w:p>
    <w:p w:rsidRPr="00891382" w:rsidR="00DB5C82" w:rsidP="5BB425C1" w:rsidRDefault="00635E48" w14:paraId="2412F191" w14:textId="06642D17">
      <w:pPr>
        <w:pStyle w:val="Normal"/>
        <w:spacing/>
        <w:ind w:left="0" w:hanging="0"/>
        <w:contextualSpacing w:val="0"/>
        <w:jc w:val="both"/>
      </w:pPr>
      <w:r w:rsidRPr="1CA9A2D0" w:rsidR="21323DE8">
        <w:rPr>
          <w:rFonts w:ascii="Aptos" w:hAnsi="Aptos" w:eastAsia="Aptos" w:cs="Aptos"/>
          <w:noProof w:val="0"/>
          <w:sz w:val="24"/>
          <w:szCs w:val="24"/>
          <w:lang w:val="en-NZ"/>
        </w:rPr>
        <w:t>Wednesday 15 April 10am -</w:t>
      </w:r>
      <w:r w:rsidRPr="1CA9A2D0" w:rsidR="6630BDC9">
        <w:rPr>
          <w:rFonts w:ascii="Aptos" w:hAnsi="Aptos" w:eastAsia="Aptos" w:cs="Aptos"/>
          <w:noProof w:val="0"/>
          <w:sz w:val="24"/>
          <w:szCs w:val="24"/>
          <w:lang w:val="en-NZ"/>
        </w:rPr>
        <w:t xml:space="preserve"> </w:t>
      </w:r>
      <w:r w:rsidRPr="1CA9A2D0" w:rsidR="21323DE8">
        <w:rPr>
          <w:rFonts w:ascii="Aptos" w:hAnsi="Aptos" w:eastAsia="Aptos" w:cs="Aptos"/>
          <w:noProof w:val="0"/>
          <w:sz w:val="24"/>
          <w:szCs w:val="24"/>
          <w:lang w:val="en-NZ"/>
        </w:rPr>
        <w:t xml:space="preserve">Masterton </w:t>
      </w:r>
    </w:p>
    <w:p w:rsidRPr="00891382" w:rsidR="00DB5C82" w:rsidP="5BB425C1" w:rsidRDefault="00635E48" w14:paraId="27D8DD4D" w14:textId="259C174E">
      <w:pPr>
        <w:pStyle w:val="Normal"/>
        <w:spacing/>
        <w:ind w:left="0" w:hanging="0"/>
        <w:contextualSpacing w:val="0"/>
        <w:jc w:val="both"/>
      </w:pPr>
      <w:r w:rsidRPr="1CA9A2D0" w:rsidR="21323DE8">
        <w:rPr>
          <w:rFonts w:ascii="Aptos" w:hAnsi="Aptos" w:eastAsia="Aptos" w:cs="Aptos"/>
          <w:noProof w:val="0"/>
          <w:sz w:val="24"/>
          <w:szCs w:val="24"/>
          <w:lang w:val="en-NZ"/>
        </w:rPr>
        <w:t>Wednesday 22 April 1:30pm -</w:t>
      </w:r>
      <w:r w:rsidRPr="1CA9A2D0" w:rsidR="432CF9E9">
        <w:rPr>
          <w:rFonts w:ascii="Aptos" w:hAnsi="Aptos" w:eastAsia="Aptos" w:cs="Aptos"/>
          <w:noProof w:val="0"/>
          <w:sz w:val="24"/>
          <w:szCs w:val="24"/>
          <w:lang w:val="en-NZ"/>
        </w:rPr>
        <w:t xml:space="preserve"> </w:t>
      </w:r>
      <w:r w:rsidRPr="1CA9A2D0" w:rsidR="21323DE8">
        <w:rPr>
          <w:rFonts w:ascii="Aptos" w:hAnsi="Aptos" w:eastAsia="Aptos" w:cs="Aptos"/>
          <w:noProof w:val="0"/>
          <w:sz w:val="24"/>
          <w:szCs w:val="24"/>
          <w:lang w:val="en-NZ"/>
        </w:rPr>
        <w:t xml:space="preserve">Wellington City </w:t>
      </w:r>
    </w:p>
    <w:p w:rsidRPr="00891382" w:rsidR="00DB5C82" w:rsidP="5BB425C1" w:rsidRDefault="00635E48" w14:paraId="49537E0D" w14:textId="730EAA97">
      <w:pPr>
        <w:pStyle w:val="Normal"/>
        <w:spacing/>
        <w:ind w:left="0" w:hanging="0"/>
        <w:contextualSpacing w:val="0"/>
        <w:jc w:val="both"/>
      </w:pPr>
      <w:r w:rsidR="00635E48">
        <w:rPr/>
        <w:t xml:space="preserve">You can also post your feedback to us </w:t>
      </w:r>
      <w:r w:rsidR="005734F9">
        <w:rPr/>
        <w:t xml:space="preserve">at the below address or drop it off to one of our offices </w:t>
      </w:r>
      <w:r w:rsidR="00EC2A59">
        <w:rPr/>
        <w:t xml:space="preserve">up until close of business on </w:t>
      </w:r>
      <w:r w:rsidR="730E4BBB">
        <w:rPr/>
        <w:t>24</w:t>
      </w:r>
      <w:r w:rsidR="00EC2A59">
        <w:rPr/>
        <w:t xml:space="preserve"> April 2026</w:t>
      </w:r>
      <w:r w:rsidR="77BFF4D7">
        <w:rPr/>
        <w:t xml:space="preserve">. </w:t>
      </w:r>
    </w:p>
    <w:p w:rsidRPr="00891382" w:rsidR="007E5EEB" w:rsidP="5BB425C1" w:rsidRDefault="77BFF4D7" w14:paraId="532B61BC" w14:textId="77777777">
      <w:pPr>
        <w:pStyle w:val="Normal"/>
        <w:spacing/>
        <w:ind w:left="0" w:hanging="0"/>
        <w:contextualSpacing w:val="0"/>
        <w:jc w:val="both"/>
      </w:pPr>
      <w:r w:rsidR="77BFF4D7">
        <w:rPr/>
        <w:t xml:space="preserve">Please address </w:t>
      </w:r>
      <w:r w:rsidR="00DB5C82">
        <w:rPr/>
        <w:t xml:space="preserve">your feedback </w:t>
      </w:r>
      <w:r w:rsidR="77BFF4D7">
        <w:rPr/>
        <w:t>to</w:t>
      </w:r>
      <w:r w:rsidR="007E5EEB">
        <w:rPr/>
        <w:t>:</w:t>
      </w:r>
      <w:r w:rsidR="77BFF4D7">
        <w:rPr/>
        <w:t xml:space="preserve"> </w:t>
      </w:r>
    </w:p>
    <w:p w:rsidRPr="00891382" w:rsidR="00706606" w:rsidP="007E5EEB" w:rsidRDefault="77BFF4D7" w14:paraId="16528E37" w14:textId="40CB5291">
      <w:pPr>
        <w:contextualSpacing/>
        <w:jc w:val="right"/>
        <w:rPr>
          <w:b/>
          <w:bCs/>
        </w:rPr>
      </w:pPr>
      <w:r w:rsidRPr="00891382">
        <w:rPr>
          <w:b/>
          <w:bCs/>
        </w:rPr>
        <w:t>Corporate Planning and Reporting Team</w:t>
      </w:r>
    </w:p>
    <w:p w:rsidRPr="00891382" w:rsidR="007E5EEB" w:rsidP="007E5EEB" w:rsidRDefault="00BD791B" w14:paraId="630FD8B5" w14:textId="77777777">
      <w:pPr>
        <w:contextualSpacing/>
        <w:jc w:val="right"/>
        <w:rPr>
          <w:b/>
          <w:bCs/>
        </w:rPr>
      </w:pPr>
      <w:r w:rsidRPr="00891382">
        <w:rPr>
          <w:b/>
          <w:bCs/>
        </w:rPr>
        <w:t>Greater Wellington Regional Council</w:t>
      </w:r>
    </w:p>
    <w:p w:rsidRPr="00891382" w:rsidR="007E5EEB" w:rsidP="007E5EEB" w:rsidRDefault="00BD791B" w14:paraId="0AA9F8D5" w14:textId="77777777">
      <w:pPr>
        <w:contextualSpacing/>
        <w:jc w:val="right"/>
        <w:rPr>
          <w:b/>
          <w:bCs/>
        </w:rPr>
      </w:pPr>
      <w:r w:rsidRPr="00891382">
        <w:rPr>
          <w:b/>
          <w:bCs/>
        </w:rPr>
        <w:t>PO BOX 11646,</w:t>
      </w:r>
    </w:p>
    <w:p w:rsidRPr="00891382" w:rsidR="00BD791B" w:rsidP="007E5EEB" w:rsidRDefault="00BD791B" w14:paraId="52C9FE53" w14:textId="71F97928">
      <w:pPr>
        <w:contextualSpacing/>
        <w:jc w:val="right"/>
        <w:rPr>
          <w:b/>
          <w:bCs/>
        </w:rPr>
      </w:pPr>
      <w:r w:rsidRPr="00891382">
        <w:rPr>
          <w:b/>
          <w:bCs/>
        </w:rPr>
        <w:t xml:space="preserve"> Wellington, 6142</w:t>
      </w:r>
    </w:p>
    <w:p w:rsidRPr="00891382" w:rsidR="00BD791B" w:rsidP="5BB425C1" w:rsidRDefault="00BD791B" w14:paraId="4DA72FBE" w14:textId="2F502B20">
      <w:pPr>
        <w:pStyle w:val="Normal"/>
        <w:spacing/>
        <w:ind w:left="0" w:hanging="0"/>
        <w:contextualSpacing w:val="0"/>
        <w:jc w:val="both"/>
      </w:pPr>
      <w:r w:rsidR="00BD791B">
        <w:rPr/>
        <w:t>O</w:t>
      </w:r>
      <w:r w:rsidR="007E5EEB">
        <w:rPr/>
        <w:t>ur o</w:t>
      </w:r>
      <w:r w:rsidR="00BD791B">
        <w:rPr/>
        <w:t>ffices</w:t>
      </w:r>
      <w:r w:rsidR="007E5EEB">
        <w:rPr/>
        <w:t xml:space="preserve"> are </w:t>
      </w:r>
      <w:r w:rsidR="007E5EEB">
        <w:rPr/>
        <w:t>located</w:t>
      </w:r>
      <w:r w:rsidR="007E5EEB">
        <w:rPr/>
        <w:t xml:space="preserve"> at</w:t>
      </w:r>
      <w:r w:rsidR="00BD791B">
        <w:rPr/>
        <w:t xml:space="preserve">: </w:t>
      </w:r>
    </w:p>
    <w:p w:rsidRPr="00891382" w:rsidR="0005438E" w:rsidP="00621893" w:rsidRDefault="00BD791B" w14:paraId="1A3F5B7B" w14:textId="0B2D021D">
      <w:pPr>
        <w:pStyle w:val="ListParagraph"/>
        <w:numPr>
          <w:ilvl w:val="2"/>
          <w:numId w:val="8"/>
        </w:numPr>
        <w:ind w:left="2154" w:hanging="357"/>
        <w:contextualSpacing w:val="0"/>
        <w:jc w:val="both"/>
      </w:pPr>
      <w:r w:rsidRPr="00891382">
        <w:t>100 Cuba Street, Wellington</w:t>
      </w:r>
    </w:p>
    <w:p w:rsidRPr="00891382" w:rsidR="0005438E" w:rsidP="00621893" w:rsidRDefault="0005438E" w14:paraId="1CE8D4A7" w14:textId="0C11741E">
      <w:pPr>
        <w:pStyle w:val="ListParagraph"/>
        <w:numPr>
          <w:ilvl w:val="2"/>
          <w:numId w:val="8"/>
        </w:numPr>
        <w:ind w:left="2154" w:hanging="357"/>
        <w:contextualSpacing w:val="0"/>
        <w:jc w:val="both"/>
      </w:pPr>
      <w:r w:rsidRPr="00891382">
        <w:t xml:space="preserve">34 Chapel Street, Masterton </w:t>
      </w:r>
    </w:p>
    <w:p w:rsidRPr="00891382" w:rsidR="006D304E" w:rsidP="002D60F7" w:rsidRDefault="00476E53" w14:paraId="0469BF1B" w14:textId="5DD4940D">
      <w:pPr>
        <w:jc w:val="both"/>
      </w:pPr>
      <w:r w:rsidRPr="00891382">
        <w:rPr>
          <w:rFonts w:eastAsia="Times New Roman" w:cs="Segoe UI"/>
          <w:kern w:val="0"/>
          <w:lang w:eastAsia="en-NZ"/>
          <w14:ligatures w14:val="none"/>
        </w:rPr>
        <w:t xml:space="preserve">Council will consider a summary of </w:t>
      </w:r>
      <w:r w:rsidRPr="00891382" w:rsidR="006E3688">
        <w:rPr>
          <w:rFonts w:eastAsia="Times New Roman" w:cs="Segoe UI"/>
          <w:kern w:val="0"/>
          <w:lang w:eastAsia="en-NZ"/>
          <w14:ligatures w14:val="none"/>
        </w:rPr>
        <w:t>any</w:t>
      </w:r>
      <w:r w:rsidRPr="00891382">
        <w:rPr>
          <w:rFonts w:eastAsia="Times New Roman" w:cs="Segoe UI"/>
          <w:kern w:val="0"/>
          <w:lang w:eastAsia="en-NZ"/>
          <w14:ligatures w14:val="none"/>
        </w:rPr>
        <w:t xml:space="preserve"> feedback received </w:t>
      </w:r>
      <w:r w:rsidR="004D1FC4">
        <w:rPr>
          <w:rFonts w:eastAsia="Times New Roman" w:cs="Segoe UI"/>
          <w:kern w:val="0"/>
          <w:lang w:eastAsia="en-NZ"/>
          <w14:ligatures w14:val="none"/>
        </w:rPr>
        <w:t xml:space="preserve">through this engagement period </w:t>
      </w:r>
      <w:r w:rsidRPr="00891382">
        <w:rPr>
          <w:rFonts w:eastAsia="Times New Roman" w:cs="Segoe UI"/>
          <w:kern w:val="0"/>
          <w:lang w:eastAsia="en-NZ"/>
          <w14:ligatures w14:val="none"/>
        </w:rPr>
        <w:t>on the proposed 2026/27 Annual Plan, at its meeting in June 202</w:t>
      </w:r>
      <w:r w:rsidRPr="00891382" w:rsidR="00646357">
        <w:t xml:space="preserve">6. </w:t>
      </w:r>
      <w:r w:rsidRPr="00891382" w:rsidR="005263B2">
        <w:t xml:space="preserve"> </w:t>
      </w:r>
    </w:p>
    <w:p w:rsidR="003D42B1" w:rsidP="002D60F7" w:rsidRDefault="005263B2" w14:paraId="2286AF74" w14:textId="754BEE49">
      <w:pPr>
        <w:jc w:val="both"/>
      </w:pPr>
      <w:r w:rsidR="005263B2">
        <w:rPr/>
        <w:t xml:space="preserve">Please contact </w:t>
      </w:r>
      <w:hyperlink r:id="Re5bcbba825f643c9">
        <w:r w:rsidRPr="7641B512" w:rsidR="007D4376">
          <w:rPr>
            <w:rStyle w:val="Hyperlink"/>
          </w:rPr>
          <w:t>Corporate.Planning@gw.govt.nz</w:t>
        </w:r>
      </w:hyperlink>
      <w:r w:rsidR="007D4376">
        <w:rPr/>
        <w:t xml:space="preserve"> </w:t>
      </w:r>
      <w:r w:rsidR="005263B2">
        <w:rPr/>
        <w:t>if you have any questions relating to the 202</w:t>
      </w:r>
      <w:r w:rsidR="59047199">
        <w:rPr/>
        <w:t>6</w:t>
      </w:r>
      <w:r w:rsidR="005263B2">
        <w:rPr/>
        <w:t>/2</w:t>
      </w:r>
      <w:r w:rsidR="4947C10D">
        <w:rPr/>
        <w:t>7</w:t>
      </w:r>
      <w:r w:rsidR="005263B2">
        <w:rPr/>
        <w:t xml:space="preserve"> Annual Plan. </w:t>
      </w:r>
    </w:p>
    <w:p w:rsidR="00621893" w:rsidP="00F11516" w:rsidRDefault="00621893" w14:paraId="58A95D7C" w14:textId="77777777">
      <w:pPr>
        <w:pStyle w:val="Heading5"/>
      </w:pPr>
    </w:p>
    <w:p w:rsidR="00F11516" w:rsidP="00F11516" w:rsidRDefault="00F11516" w14:paraId="478D1CD7" w14:textId="7E3BD6B8">
      <w:pPr>
        <w:pStyle w:val="Heading5"/>
      </w:pPr>
      <w:r>
        <w:t xml:space="preserve">Help us to plan for the long term </w:t>
      </w:r>
    </w:p>
    <w:p w:rsidR="00F11516" w:rsidP="00F11516" w:rsidRDefault="008722C3" w14:paraId="0B982D50" w14:textId="2191D2F7">
      <w:r>
        <w:t>Additionally</w:t>
      </w:r>
      <w:r w:rsidRPr="00F521C7" w:rsidR="00F11516">
        <w:t>,</w:t>
      </w:r>
      <w:r>
        <w:t xml:space="preserve"> 2026 is the year</w:t>
      </w:r>
      <w:r w:rsidRPr="00F521C7" w:rsidR="00F11516">
        <w:t xml:space="preserve"> we will review our long-term plan and consider the best way forward for the next 10 years.</w:t>
      </w:r>
    </w:p>
    <w:p w:rsidR="00F11516" w:rsidP="00F11516" w:rsidRDefault="00F11516" w14:paraId="680F1B4B" w14:textId="77777777">
      <w:r w:rsidRPr="00F521C7">
        <w:t>Government reforms may change our responsibilities in the future, but we’re still accountable for planning wisely right now and continuing to deliver high-quality services. We know there are rising costs so we will focus on the most important services first.</w:t>
      </w:r>
    </w:p>
    <w:p w:rsidR="00F11516" w:rsidP="00F11516" w:rsidRDefault="00F11516" w14:paraId="26970628" w14:textId="77777777">
      <w:r w:rsidRPr="00F521C7">
        <w:t>To make the best possible decisions for the Region, we need to understand what you think our priorities should be for the next 10 years.</w:t>
      </w:r>
    </w:p>
    <w:p w:rsidRPr="00F521C7" w:rsidR="00F11516" w:rsidP="00F11516" w:rsidRDefault="00F11516" w14:paraId="0AD3F451" w14:textId="21A121A3">
      <w:r w:rsidRPr="00F521C7">
        <w:t xml:space="preserve">We will ask for your feedback as we plan, starting with developing our big goals. Check Greater Say </w:t>
      </w:r>
      <w:r w:rsidR="004F43BC">
        <w:t>thi</w:t>
      </w:r>
      <w:r w:rsidR="00617CBE">
        <w:t>s April</w:t>
      </w:r>
      <w:r w:rsidR="00D11821">
        <w:t>,</w:t>
      </w:r>
      <w:r w:rsidR="00315FDD">
        <w:t xml:space="preserve"> </w:t>
      </w:r>
      <w:r w:rsidRPr="00F521C7">
        <w:t>to find out more about them and share your thoughts.</w:t>
      </w:r>
    </w:p>
    <w:p w:rsidRPr="00891382" w:rsidR="00B63F70" w:rsidP="002D60F7" w:rsidRDefault="00B63F70" w14:paraId="461C017C" w14:textId="77777777">
      <w:pPr>
        <w:jc w:val="both"/>
      </w:pPr>
    </w:p>
    <w:p w:rsidR="000165F3" w:rsidRDefault="000165F3" w14:paraId="13A1DE9D" w14:textId="77777777">
      <w:pPr>
        <w:rPr>
          <w:b/>
          <w:bCs/>
        </w:rPr>
      </w:pPr>
      <w:r>
        <w:rPr>
          <w:b/>
          <w:bCs/>
        </w:rPr>
        <w:br w:type="page"/>
      </w:r>
    </w:p>
    <w:p w:rsidRPr="00891382" w:rsidR="008A0A6F" w:rsidP="002D60F7" w:rsidRDefault="008A0A6F" w14:paraId="64C1ED67" w14:textId="15FFDBD9">
      <w:pPr>
        <w:jc w:val="both"/>
      </w:pPr>
      <w:r w:rsidRPr="1C2E00E7">
        <w:rPr>
          <w:b/>
          <w:bCs/>
        </w:rPr>
        <w:t xml:space="preserve">Privacy Statement </w:t>
      </w:r>
    </w:p>
    <w:p w:rsidR="09D1E704" w:rsidP="1CA9A2D0" w:rsidRDefault="09D1E704" w14:paraId="3429807D" w14:textId="665E1D04">
      <w:pPr>
        <w:pStyle w:val="Normal"/>
        <w:rPr>
          <w:rFonts w:ascii="Aptos" w:hAnsi="Aptos" w:eastAsia="Aptos" w:cs="Aptos"/>
        </w:rPr>
      </w:pPr>
      <w:r w:rsidR="09D1E704">
        <w:rPr/>
        <w:t xml:space="preserve">Greater Wellington will collect, store, use and/or share your personal information </w:t>
      </w:r>
      <w:r w:rsidR="09D1E704">
        <w:rPr/>
        <w:t>in accordance with</w:t>
      </w:r>
      <w:r w:rsidR="09D1E704">
        <w:rPr/>
        <w:t xml:space="preserve"> the Greater Wellington Privacy statement </w:t>
      </w:r>
      <w:r w:rsidR="00316FDC">
        <w:rPr/>
        <w:t>(</w:t>
      </w:r>
      <w:hyperlink r:id="R97c83e5163104f3d">
        <w:r w:rsidRPr="1CA9A2D0" w:rsidR="09D1E704">
          <w:rPr>
            <w:rStyle w:val="Hyperlink"/>
          </w:rPr>
          <w:t>https://www.gw.govt.nz/your-council/legal/privacy-statement/</w:t>
        </w:r>
      </w:hyperlink>
      <w:r w:rsidR="00316FDC">
        <w:rPr/>
        <w:t>)</w:t>
      </w:r>
    </w:p>
    <w:p w:rsidR="09D1E704" w:rsidP="1C2E00E7" w:rsidRDefault="09D1E704" w14:paraId="3EA81E94" w14:textId="01D4C79B">
      <w:pPr>
        <w:spacing w:line="276" w:lineRule="auto"/>
        <w:jc w:val="both"/>
        <w:rPr>
          <w:rFonts w:ascii="Aptos" w:hAnsi="Aptos" w:eastAsia="Aptos" w:cs="Aptos"/>
        </w:rPr>
      </w:pPr>
      <w:r w:rsidRPr="1C2E00E7">
        <w:rPr>
          <w:rFonts w:ascii="Aptos" w:hAnsi="Aptos" w:eastAsia="Aptos" w:cs="Aptos"/>
        </w:rPr>
        <w:t>We don't require your name and contact details as part of your feedback but will ask you a couple of demographic questions. You do not have to answer those questions, but they will assist us with analysis of the feedback. All responses will be anonymised as part of the analysis, before overall themes are shared with Council and the public.</w:t>
      </w:r>
    </w:p>
    <w:p w:rsidR="09D1E704" w:rsidP="1C2E00E7" w:rsidRDefault="09D1E704" w14:paraId="1E79289C" w14:textId="63073E8B">
      <w:pPr>
        <w:spacing w:line="276" w:lineRule="auto"/>
        <w:jc w:val="both"/>
        <w:rPr>
          <w:rFonts w:ascii="Aptos" w:hAnsi="Aptos" w:eastAsia="Aptos" w:cs="Aptos"/>
        </w:rPr>
      </w:pPr>
      <w:r w:rsidRPr="1C2E00E7">
        <w:rPr>
          <w:rFonts w:ascii="Aptos" w:hAnsi="Aptos" w:eastAsia="Aptos" w:cs="Aptos"/>
        </w:rPr>
        <w:t>If you wish to attend the Coffee and Chat discussion with Councillors, we will ask for your name and contact details on the registration form so that we can contact you about the event if needed.</w:t>
      </w:r>
    </w:p>
    <w:p w:rsidR="1C2E00E7" w:rsidP="1C2E00E7" w:rsidRDefault="1C2E00E7" w14:paraId="5DE9656D" w14:textId="6413D2E0">
      <w:pPr>
        <w:jc w:val="both"/>
      </w:pPr>
    </w:p>
    <w:p w:rsidRPr="00891382" w:rsidR="297D9000" w:rsidP="5BB425C1" w:rsidRDefault="297D9000" w14:paraId="51C3A874" w14:textId="6831E8C1">
      <w:pPr>
        <w:pStyle w:val="Normal"/>
        <w:bidi w:val="0"/>
        <w:rPr>
          <w:rFonts w:ascii="Aptos" w:hAnsi="Aptos" w:eastAsia="Aptos" w:cs="Aptos"/>
          <w:b w:val="1"/>
          <w:bCs w:val="1"/>
          <w:noProof w:val="0"/>
          <w:sz w:val="24"/>
          <w:szCs w:val="24"/>
          <w:lang w:val="en-NZ"/>
        </w:rPr>
      </w:pPr>
      <w:r w:rsidRPr="5BB425C1" w:rsidR="2AB3A32C">
        <w:rPr>
          <w:rFonts w:ascii="Aptos" w:hAnsi="Aptos" w:eastAsia="Aptos" w:cs="Aptos"/>
          <w:b w:val="1"/>
          <w:bCs w:val="1"/>
          <w:noProof w:val="0"/>
          <w:sz w:val="24"/>
          <w:szCs w:val="24"/>
          <w:lang w:val="en-NZ"/>
        </w:rPr>
        <w:t>Proposed revised rating figures for 2026/27</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575"/>
        <w:gridCol w:w="1636"/>
        <w:gridCol w:w="1201"/>
        <w:gridCol w:w="1592"/>
        <w:gridCol w:w="1488"/>
        <w:gridCol w:w="1523"/>
      </w:tblGrid>
      <w:tr w:rsidR="5BB425C1" w:rsidTr="1CA9A2D0" w14:paraId="1E32B497">
        <w:trPr>
          <w:trHeight w:val="375"/>
        </w:trPr>
        <w:tc>
          <w:tcPr>
            <w:tcW w:w="1575" w:type="dxa"/>
            <w:tcBorders>
              <w:top w:val="nil"/>
              <w:left w:val="nil"/>
              <w:bottom w:val="single" w:sz="6"/>
              <w:right w:val="nil"/>
            </w:tcBorders>
            <w:tcMar>
              <w:left w:w="105" w:type="dxa"/>
              <w:right w:w="105" w:type="dxa"/>
            </w:tcMar>
            <w:vAlign w:val="center"/>
          </w:tcPr>
          <w:p w:rsidR="5BB425C1" w:rsidP="5BB425C1" w:rsidRDefault="5BB425C1" w14:paraId="4735B5D5" w14:textId="413D39DD">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6" w:type="dxa"/>
            <w:tcBorders>
              <w:top w:val="nil"/>
              <w:left w:val="nil"/>
              <w:bottom w:val="single" w:sz="6"/>
              <w:right w:val="nil"/>
            </w:tcBorders>
            <w:tcMar>
              <w:left w:w="105" w:type="dxa"/>
              <w:right w:w="105" w:type="dxa"/>
            </w:tcMar>
            <w:vAlign w:val="bottom"/>
          </w:tcPr>
          <w:p w:rsidR="5BB425C1" w:rsidP="5BB425C1" w:rsidRDefault="5BB425C1" w14:paraId="53000D67" w14:textId="7225089E">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201" w:type="dxa"/>
            <w:tcBorders>
              <w:top w:val="nil"/>
              <w:left w:val="nil"/>
              <w:bottom w:val="single" w:sz="6"/>
              <w:right w:val="nil"/>
            </w:tcBorders>
            <w:tcMar>
              <w:left w:w="105" w:type="dxa"/>
              <w:right w:w="105" w:type="dxa"/>
            </w:tcMar>
            <w:vAlign w:val="bottom"/>
          </w:tcPr>
          <w:p w:rsidR="5BB425C1" w:rsidP="5BB425C1" w:rsidRDefault="5BB425C1" w14:paraId="507274AC" w14:textId="21324A81">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tc>
        <w:tc>
          <w:tcPr>
            <w:tcW w:w="1592" w:type="dxa"/>
            <w:tcBorders>
              <w:top w:val="nil"/>
              <w:left w:val="nil"/>
              <w:bottom w:val="single" w:sz="6"/>
              <w:right w:val="nil"/>
            </w:tcBorders>
            <w:tcMar>
              <w:left w:w="105" w:type="dxa"/>
              <w:right w:w="105" w:type="dxa"/>
            </w:tcMar>
            <w:vAlign w:val="bottom"/>
          </w:tcPr>
          <w:p w:rsidR="5BB425C1" w:rsidP="5BB425C1" w:rsidRDefault="5BB425C1" w14:paraId="3B23DB88" w14:textId="7D1109B4">
            <w:pPr>
              <w:spacing w:after="0" w:line="240" w:lineRule="auto"/>
              <w:rPr>
                <w:rFonts w:ascii="Aptos Narrow" w:hAnsi="Aptos Narrow" w:eastAsia="Aptos Narrow" w:cs="Aptos Narrow"/>
                <w:b w:val="0"/>
                <w:bCs w:val="0"/>
                <w:i w:val="0"/>
                <w:iCs w:val="0"/>
                <w:caps w:val="0"/>
                <w:smallCaps w:val="0"/>
                <w:color w:val="000000" w:themeColor="text1" w:themeTint="FF" w:themeShade="FF"/>
                <w:sz w:val="22"/>
                <w:szCs w:val="22"/>
              </w:rPr>
            </w:pPr>
          </w:p>
        </w:tc>
        <w:tc>
          <w:tcPr>
            <w:tcW w:w="1488" w:type="dxa"/>
            <w:tcBorders>
              <w:top w:val="nil"/>
              <w:left w:val="nil"/>
              <w:bottom w:val="single" w:sz="6"/>
              <w:right w:val="nil"/>
            </w:tcBorders>
            <w:tcMar>
              <w:left w:w="105" w:type="dxa"/>
              <w:right w:w="105" w:type="dxa"/>
            </w:tcMar>
            <w:vAlign w:val="bottom"/>
          </w:tcPr>
          <w:p w:rsidR="5BB425C1" w:rsidP="5BB425C1" w:rsidRDefault="5BB425C1" w14:paraId="0C142C5F" w14:textId="6FBEF544">
            <w:pPr>
              <w:spacing w:after="0" w:line="240" w:lineRule="auto"/>
              <w:rPr>
                <w:rFonts w:ascii="Aptos Narrow" w:hAnsi="Aptos Narrow" w:eastAsia="Aptos Narrow" w:cs="Aptos Narrow"/>
                <w:b w:val="0"/>
                <w:bCs w:val="0"/>
                <w:i w:val="0"/>
                <w:iCs w:val="0"/>
                <w:caps w:val="0"/>
                <w:smallCaps w:val="0"/>
                <w:color w:val="000000" w:themeColor="text1" w:themeTint="FF" w:themeShade="FF"/>
                <w:sz w:val="22"/>
                <w:szCs w:val="22"/>
              </w:rPr>
            </w:pPr>
          </w:p>
        </w:tc>
        <w:tc>
          <w:tcPr>
            <w:tcW w:w="1523" w:type="dxa"/>
            <w:tcBorders>
              <w:top w:val="nil"/>
              <w:left w:val="nil"/>
              <w:bottom w:val="single" w:sz="6"/>
              <w:right w:val="nil"/>
            </w:tcBorders>
            <w:tcMar>
              <w:left w:w="105" w:type="dxa"/>
              <w:right w:w="105" w:type="dxa"/>
            </w:tcMar>
            <w:vAlign w:val="bottom"/>
          </w:tcPr>
          <w:p w:rsidR="5BB425C1" w:rsidP="5BB425C1" w:rsidRDefault="5BB425C1" w14:paraId="4E82FDA6" w14:textId="40BA6CDD">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tc>
      </w:tr>
      <w:tr w:rsidR="5BB425C1" w:rsidTr="1CA9A2D0" w14:paraId="0E7E4F68">
        <w:trPr>
          <w:trHeight w:val="990"/>
        </w:trPr>
        <w:tc>
          <w:tcPr>
            <w:tcW w:w="3211" w:type="dxa"/>
            <w:gridSpan w:val="2"/>
            <w:tcBorders>
              <w:top w:val="single" w:sz="6"/>
              <w:left w:val="single" w:sz="6"/>
              <w:bottom w:val="single" w:sz="6"/>
              <w:right w:val="single" w:sz="6"/>
            </w:tcBorders>
            <w:tcMar>
              <w:left w:w="105" w:type="dxa"/>
              <w:right w:w="105" w:type="dxa"/>
            </w:tcMar>
            <w:vAlign w:val="center"/>
          </w:tcPr>
          <w:p w:rsidR="5BB425C1" w:rsidP="5BB425C1" w:rsidRDefault="5BB425C1" w14:paraId="6833C583" w14:textId="4294774C">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Wellington City Average Rates</w:t>
            </w:r>
          </w:p>
        </w:tc>
        <w:tc>
          <w:tcPr>
            <w:tcW w:w="1201" w:type="dxa"/>
            <w:tcBorders>
              <w:top w:val="single" w:sz="6"/>
              <w:left w:val="single" w:sz="6"/>
              <w:bottom w:val="single" w:sz="6"/>
              <w:right w:val="single" w:sz="6"/>
            </w:tcBorders>
            <w:tcMar>
              <w:left w:w="105" w:type="dxa"/>
              <w:right w:w="105" w:type="dxa"/>
            </w:tcMar>
            <w:vAlign w:val="center"/>
          </w:tcPr>
          <w:p w:rsidR="5BB425C1" w:rsidP="5BB425C1" w:rsidRDefault="5BB425C1" w14:paraId="41B5F1C6" w14:textId="6D9BFE31">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Average Rates 2026/27</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2EEBC052" w14:textId="5E7664A3">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Average increase per annum</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7F1ABEE4" w14:textId="7131D8AB">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Average increase per week</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434FBBEC" w14:textId="5458A1BE">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Increase %</w:t>
            </w:r>
          </w:p>
        </w:tc>
      </w:tr>
      <w:tr w:rsidR="5BB425C1" w:rsidTr="1CA9A2D0" w14:paraId="26543F8C">
        <w:trPr>
          <w:trHeight w:val="285"/>
        </w:trPr>
        <w:tc>
          <w:tcPr>
            <w:tcW w:w="1575" w:type="dxa"/>
            <w:tcBorders>
              <w:top w:val="single" w:sz="6"/>
              <w:left w:val="single" w:sz="6"/>
              <w:bottom w:val="single" w:sz="6"/>
              <w:right w:val="single" w:sz="6"/>
            </w:tcBorders>
            <w:tcMar>
              <w:left w:w="105" w:type="dxa"/>
              <w:right w:w="105" w:type="dxa"/>
            </w:tcMar>
            <w:vAlign w:val="center"/>
          </w:tcPr>
          <w:p w:rsidR="5BB425C1" w:rsidP="5BB425C1" w:rsidRDefault="5BB425C1" w14:paraId="4E4C54D1" w14:textId="154C6BA6">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Residential (incl. GST)</w:t>
            </w:r>
          </w:p>
        </w:tc>
        <w:tc>
          <w:tcPr>
            <w:tcW w:w="1636" w:type="dxa"/>
            <w:tcBorders>
              <w:top w:val="single" w:sz="6"/>
              <w:left w:val="single" w:sz="6"/>
              <w:bottom w:val="single" w:sz="6"/>
              <w:right w:val="single" w:sz="6"/>
            </w:tcBorders>
            <w:tcMar>
              <w:left w:w="105" w:type="dxa"/>
              <w:right w:w="105" w:type="dxa"/>
            </w:tcMar>
            <w:vAlign w:val="center"/>
          </w:tcPr>
          <w:p w:rsidR="5BB425C1" w:rsidP="5BB425C1" w:rsidRDefault="5BB425C1" w14:paraId="21230008" w14:textId="4810BBB9">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Wellington City</w:t>
            </w:r>
          </w:p>
        </w:tc>
        <w:tc>
          <w:tcPr>
            <w:tcW w:w="1201" w:type="dxa"/>
            <w:tcBorders>
              <w:top w:val="single" w:sz="6"/>
              <w:left w:val="single" w:sz="6"/>
              <w:bottom w:val="single" w:sz="6"/>
              <w:right w:val="single" w:sz="6"/>
            </w:tcBorders>
            <w:tcMar>
              <w:left w:w="105" w:type="dxa"/>
              <w:right w:w="105" w:type="dxa"/>
            </w:tcMar>
            <w:vAlign w:val="center"/>
          </w:tcPr>
          <w:p w:rsidR="5BB425C1" w:rsidP="5BB425C1" w:rsidRDefault="5BB425C1" w14:paraId="259707F8" w14:textId="13CE537E">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$1,295.26</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01F1429E" w14:textId="6A792714">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$106.76</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05A9B55C" w14:textId="7BBEF40E">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$2.05</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1F193192" w14:textId="1F2C3459">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9.0%</w:t>
            </w:r>
          </w:p>
        </w:tc>
      </w:tr>
      <w:tr w:rsidR="5BB425C1" w:rsidTr="1CA9A2D0" w14:paraId="4839F15F">
        <w:trPr>
          <w:trHeight w:val="285"/>
        </w:trPr>
        <w:tc>
          <w:tcPr>
            <w:tcW w:w="1575" w:type="dxa"/>
            <w:vMerge w:val="restart"/>
            <w:tcBorders>
              <w:top w:val="single" w:sz="6"/>
              <w:left w:val="single" w:sz="6"/>
              <w:bottom w:val="single" w:sz="6"/>
              <w:right w:val="single" w:sz="6"/>
            </w:tcBorders>
            <w:tcMar>
              <w:left w:w="105" w:type="dxa"/>
              <w:right w:w="105" w:type="dxa"/>
            </w:tcMar>
            <w:vAlign w:val="center"/>
          </w:tcPr>
          <w:p w:rsidR="5BB425C1" w:rsidP="5BB425C1" w:rsidRDefault="5BB425C1" w14:paraId="46647C19" w14:textId="797FF18C">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 xml:space="preserve">Business </w:t>
            </w:r>
          </w:p>
          <w:p w:rsidR="5BB425C1" w:rsidP="5BB425C1" w:rsidRDefault="5BB425C1" w14:paraId="0A10BDF3" w14:textId="3E4EF903">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(excl. GST)</w:t>
            </w:r>
          </w:p>
        </w:tc>
        <w:tc>
          <w:tcPr>
            <w:tcW w:w="1636" w:type="dxa"/>
            <w:tcBorders>
              <w:top w:val="single" w:sz="6"/>
              <w:left w:val="single" w:sz="6"/>
              <w:bottom w:val="single" w:sz="6"/>
              <w:right w:val="single" w:sz="6"/>
            </w:tcBorders>
            <w:tcMar>
              <w:left w:w="105" w:type="dxa"/>
              <w:right w:w="105" w:type="dxa"/>
            </w:tcMar>
            <w:vAlign w:val="center"/>
          </w:tcPr>
          <w:p w:rsidR="5BB425C1" w:rsidP="5BB425C1" w:rsidRDefault="5BB425C1" w14:paraId="6159FD6F" w14:textId="2783B08D">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Wellington City</w:t>
            </w:r>
          </w:p>
        </w:tc>
        <w:tc>
          <w:tcPr>
            <w:tcW w:w="1201" w:type="dxa"/>
            <w:tcBorders>
              <w:top w:val="single" w:sz="6"/>
              <w:left w:val="single" w:sz="6"/>
              <w:bottom w:val="single" w:sz="6"/>
              <w:right w:val="single" w:sz="6"/>
            </w:tcBorders>
            <w:tcMar>
              <w:left w:w="105" w:type="dxa"/>
              <w:right w:w="105" w:type="dxa"/>
            </w:tcMar>
            <w:vAlign w:val="center"/>
          </w:tcPr>
          <w:p w:rsidR="5BB425C1" w:rsidP="5BB425C1" w:rsidRDefault="5BB425C1" w14:paraId="6B1AF15F" w14:textId="2B3DBC20">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$5,587.75</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23E5B0C3" w14:textId="7AE7E034">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$332.53</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567A54D2" w14:textId="14805EFE">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$6.39</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711F4262" w14:textId="357B0F40">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6.3%</w:t>
            </w:r>
          </w:p>
        </w:tc>
      </w:tr>
      <w:tr w:rsidR="5BB425C1" w:rsidTr="1CA9A2D0" w14:paraId="61D90D80">
        <w:trPr>
          <w:trHeight w:val="285"/>
        </w:trPr>
        <w:tc>
          <w:tcPr>
            <w:tcW w:w="1575" w:type="dxa"/>
            <w:vMerge/>
            <w:tcBorders/>
            <w:tcMar/>
            <w:vAlign w:val="center"/>
          </w:tcPr>
          <w:p w14:paraId="682A00BD"/>
        </w:tc>
        <w:tc>
          <w:tcPr>
            <w:tcW w:w="1636" w:type="dxa"/>
            <w:tcBorders>
              <w:top w:val="single" w:sz="6"/>
              <w:left w:val="single" w:sz="6"/>
              <w:bottom w:val="single" w:sz="6"/>
              <w:right w:val="single" w:sz="6"/>
            </w:tcBorders>
            <w:tcMar>
              <w:left w:w="105" w:type="dxa"/>
              <w:right w:w="105" w:type="dxa"/>
            </w:tcMar>
            <w:vAlign w:val="center"/>
          </w:tcPr>
          <w:p w:rsidR="5BB425C1" w:rsidP="5BB425C1" w:rsidRDefault="5BB425C1" w14:paraId="07D7F1AC" w14:textId="0541420D">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Wellington City – CBD</w:t>
            </w:r>
          </w:p>
        </w:tc>
        <w:tc>
          <w:tcPr>
            <w:tcW w:w="1201" w:type="dxa"/>
            <w:tcBorders>
              <w:top w:val="single" w:sz="6"/>
              <w:left w:val="single" w:sz="6"/>
              <w:bottom w:val="single" w:sz="6"/>
              <w:right w:val="single" w:sz="6"/>
            </w:tcBorders>
            <w:tcMar>
              <w:left w:w="105" w:type="dxa"/>
              <w:right w:w="105" w:type="dxa"/>
            </w:tcMar>
            <w:vAlign w:val="center"/>
          </w:tcPr>
          <w:p w:rsidR="5BB425C1" w:rsidP="5BB425C1" w:rsidRDefault="5BB425C1" w14:paraId="46C8CE98" w14:textId="29918281">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$17,212.35</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36429672" w14:textId="29938535">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$1,436.36</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35E0D60B" w14:textId="3D0E1758">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$27.62</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1C8EF860" w14:textId="5CE2ADA8">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9.1%</w:t>
            </w:r>
          </w:p>
        </w:tc>
      </w:tr>
      <w:tr w:rsidR="5BB425C1" w:rsidTr="1CA9A2D0" w14:paraId="6CD03659">
        <w:trPr>
          <w:trHeight w:val="315"/>
        </w:trPr>
        <w:tc>
          <w:tcPr>
            <w:tcW w:w="1575" w:type="dxa"/>
            <w:tcBorders>
              <w:top w:val="single" w:sz="6"/>
              <w:left w:val="single" w:sz="6"/>
              <w:bottom w:val="single" w:sz="6"/>
              <w:right w:val="single" w:sz="6"/>
            </w:tcBorders>
            <w:tcMar>
              <w:left w:w="105" w:type="dxa"/>
              <w:right w:w="105" w:type="dxa"/>
            </w:tcMar>
            <w:vAlign w:val="center"/>
          </w:tcPr>
          <w:p w:rsidR="5BB425C1" w:rsidP="5BB425C1" w:rsidRDefault="5BB425C1" w14:paraId="50A7725E" w14:textId="28E975F0">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Rural (excl. GST)</w:t>
            </w:r>
          </w:p>
        </w:tc>
        <w:tc>
          <w:tcPr>
            <w:tcW w:w="1636" w:type="dxa"/>
            <w:tcBorders>
              <w:top w:val="single" w:sz="6"/>
              <w:left w:val="single" w:sz="6"/>
              <w:bottom w:val="single" w:sz="6"/>
              <w:right w:val="single" w:sz="6"/>
            </w:tcBorders>
            <w:tcMar>
              <w:left w:w="105" w:type="dxa"/>
              <w:right w:w="105" w:type="dxa"/>
            </w:tcMar>
            <w:vAlign w:val="center"/>
          </w:tcPr>
          <w:p w:rsidR="5BB425C1" w:rsidP="5BB425C1" w:rsidRDefault="5BB425C1" w14:paraId="36B2BFF8" w14:textId="0EFCDF08">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Wellington City</w:t>
            </w:r>
          </w:p>
        </w:tc>
        <w:tc>
          <w:tcPr>
            <w:tcW w:w="1201" w:type="dxa"/>
            <w:tcBorders>
              <w:top w:val="single" w:sz="6"/>
              <w:left w:val="single" w:sz="6"/>
              <w:bottom w:val="single" w:sz="6"/>
              <w:right w:val="single" w:sz="6"/>
            </w:tcBorders>
            <w:tcMar>
              <w:left w:w="105" w:type="dxa"/>
              <w:right w:w="105" w:type="dxa"/>
            </w:tcMar>
            <w:vAlign w:val="center"/>
          </w:tcPr>
          <w:p w:rsidR="5BB425C1" w:rsidP="5BB425C1" w:rsidRDefault="5BB425C1" w14:paraId="7F83319E" w14:textId="015E9F2A">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$987.63</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31B9AF80" w14:textId="464CA654">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$111.96</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0559DAED" w14:textId="63B0C73F">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$2.15</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73FAEBDF" w14:textId="0B96E05B">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12.8%</w:t>
            </w:r>
          </w:p>
        </w:tc>
      </w:tr>
      <w:tr w:rsidR="5BB425C1" w:rsidTr="1CA9A2D0" w14:paraId="08FB64FC">
        <w:trPr>
          <w:trHeight w:val="315"/>
        </w:trPr>
        <w:tc>
          <w:tcPr>
            <w:tcW w:w="1575" w:type="dxa"/>
            <w:tcBorders>
              <w:top w:val="single" w:sz="6"/>
              <w:left w:val="nil" w:sz="6"/>
              <w:bottom w:val="single" w:sz="6"/>
              <w:right w:val="nil" w:sz="6"/>
            </w:tcBorders>
            <w:tcMar>
              <w:left w:w="105" w:type="dxa"/>
              <w:right w:w="105" w:type="dxa"/>
            </w:tcMar>
            <w:vAlign w:val="bottom"/>
          </w:tcPr>
          <w:p w:rsidR="5BB425C1" w:rsidP="5BB425C1" w:rsidRDefault="5BB425C1" w14:paraId="441832C6" w14:textId="656DE7CC">
            <w:pPr>
              <w:spacing w:after="0" w:line="240" w:lineRule="auto"/>
              <w:jc w:val="right"/>
              <w:rPr>
                <w:rFonts w:ascii="Aptos Narrow" w:hAnsi="Aptos Narrow" w:eastAsia="Aptos Narrow" w:cs="Aptos Narrow"/>
                <w:b w:val="0"/>
                <w:bCs w:val="0"/>
                <w:i w:val="0"/>
                <w:iCs w:val="0"/>
                <w:caps w:val="0"/>
                <w:smallCaps w:val="0"/>
                <w:color w:val="000000" w:themeColor="text1" w:themeTint="FF" w:themeShade="FF"/>
                <w:sz w:val="22"/>
                <w:szCs w:val="22"/>
              </w:rPr>
            </w:pPr>
          </w:p>
          <w:p w:rsidR="5BB425C1" w:rsidP="5BB425C1" w:rsidRDefault="5BB425C1" w14:paraId="376CF74B" w14:textId="69F0CD83">
            <w:pPr>
              <w:spacing w:after="0" w:line="240" w:lineRule="auto"/>
              <w:jc w:val="right"/>
              <w:rPr>
                <w:rFonts w:ascii="Aptos Narrow" w:hAnsi="Aptos Narrow" w:eastAsia="Aptos Narrow" w:cs="Aptos Narrow"/>
                <w:b w:val="0"/>
                <w:bCs w:val="0"/>
                <w:i w:val="0"/>
                <w:iCs w:val="0"/>
                <w:caps w:val="0"/>
                <w:smallCaps w:val="0"/>
                <w:color w:val="000000" w:themeColor="text1" w:themeTint="FF" w:themeShade="FF"/>
                <w:sz w:val="22"/>
                <w:szCs w:val="22"/>
              </w:rPr>
            </w:pPr>
          </w:p>
          <w:p w:rsidR="5BB425C1" w:rsidP="5BB425C1" w:rsidRDefault="5BB425C1" w14:paraId="0BAFE2CB" w14:textId="18F166A4">
            <w:pPr>
              <w:spacing w:after="0" w:line="240" w:lineRule="auto"/>
              <w:jc w:val="right"/>
              <w:rPr>
                <w:rFonts w:ascii="Aptos Narrow" w:hAnsi="Aptos Narrow" w:eastAsia="Aptos Narrow" w:cs="Aptos Narrow"/>
                <w:b w:val="0"/>
                <w:bCs w:val="0"/>
                <w:i w:val="0"/>
                <w:iCs w:val="0"/>
                <w:caps w:val="0"/>
                <w:smallCaps w:val="0"/>
                <w:color w:val="000000" w:themeColor="text1" w:themeTint="FF" w:themeShade="FF"/>
                <w:sz w:val="22"/>
                <w:szCs w:val="22"/>
              </w:rPr>
            </w:pPr>
          </w:p>
          <w:p w:rsidR="5BB425C1" w:rsidP="5BB425C1" w:rsidRDefault="5BB425C1" w14:paraId="4E8FA2B8" w14:textId="4214F581">
            <w:pPr>
              <w:spacing w:after="0" w:line="240" w:lineRule="auto"/>
              <w:jc w:val="right"/>
              <w:rPr>
                <w:rFonts w:ascii="Aptos Narrow" w:hAnsi="Aptos Narrow" w:eastAsia="Aptos Narrow" w:cs="Aptos Narrow"/>
                <w:b w:val="0"/>
                <w:bCs w:val="0"/>
                <w:i w:val="0"/>
                <w:iCs w:val="0"/>
                <w:caps w:val="0"/>
                <w:smallCaps w:val="0"/>
                <w:color w:val="000000" w:themeColor="text1" w:themeTint="FF" w:themeShade="FF"/>
                <w:sz w:val="22"/>
                <w:szCs w:val="22"/>
              </w:rPr>
            </w:pPr>
          </w:p>
          <w:p w:rsidR="5BB425C1" w:rsidP="5BB425C1" w:rsidRDefault="5BB425C1" w14:paraId="2BDCAB0B" w14:textId="40E29C4B">
            <w:pPr>
              <w:spacing w:after="0" w:line="240" w:lineRule="auto"/>
              <w:jc w:val="right"/>
              <w:rPr>
                <w:rFonts w:ascii="Aptos Narrow" w:hAnsi="Aptos Narrow" w:eastAsia="Aptos Narrow" w:cs="Aptos Narrow"/>
                <w:b w:val="0"/>
                <w:bCs w:val="0"/>
                <w:i w:val="0"/>
                <w:iCs w:val="0"/>
                <w:caps w:val="0"/>
                <w:smallCaps w:val="0"/>
                <w:color w:val="000000" w:themeColor="text1" w:themeTint="FF" w:themeShade="FF"/>
                <w:sz w:val="22"/>
                <w:szCs w:val="22"/>
              </w:rPr>
            </w:pPr>
          </w:p>
        </w:tc>
        <w:tc>
          <w:tcPr>
            <w:tcW w:w="1636" w:type="dxa"/>
            <w:tcBorders>
              <w:top w:val="single" w:sz="6"/>
              <w:left w:val="nil"/>
              <w:bottom w:val="single" w:sz="6"/>
              <w:right w:val="nil"/>
            </w:tcBorders>
            <w:tcMar>
              <w:left w:w="105" w:type="dxa"/>
              <w:right w:w="105" w:type="dxa"/>
            </w:tcMar>
            <w:vAlign w:val="bottom"/>
          </w:tcPr>
          <w:p w:rsidR="5BB425C1" w:rsidP="5BB425C1" w:rsidRDefault="5BB425C1" w14:paraId="4DDE8170" w14:textId="1DBB1342">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p w:rsidR="5BB425C1" w:rsidP="5BB425C1" w:rsidRDefault="5BB425C1" w14:paraId="28667485" w14:textId="3D3C3E8A">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tc>
        <w:tc>
          <w:tcPr>
            <w:tcW w:w="1201" w:type="dxa"/>
            <w:tcBorders>
              <w:top w:val="single" w:sz="6"/>
              <w:left w:val="nil"/>
              <w:bottom w:val="single" w:sz="6"/>
              <w:right w:val="nil"/>
            </w:tcBorders>
            <w:tcMar>
              <w:left w:w="105" w:type="dxa"/>
              <w:right w:w="105" w:type="dxa"/>
            </w:tcMar>
            <w:vAlign w:val="bottom"/>
          </w:tcPr>
          <w:p w:rsidR="5BB425C1" w:rsidP="5BB425C1" w:rsidRDefault="5BB425C1" w14:paraId="1401DBF6" w14:textId="39E83813">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tc>
        <w:tc>
          <w:tcPr>
            <w:tcW w:w="1592" w:type="dxa"/>
            <w:tcBorders>
              <w:top w:val="single" w:sz="6"/>
              <w:left w:val="nil"/>
              <w:bottom w:val="single" w:sz="6"/>
              <w:right w:val="nil"/>
            </w:tcBorders>
            <w:tcMar>
              <w:left w:w="105" w:type="dxa"/>
              <w:right w:w="105" w:type="dxa"/>
            </w:tcMar>
            <w:vAlign w:val="bottom"/>
          </w:tcPr>
          <w:p w:rsidR="5BB425C1" w:rsidP="5BB425C1" w:rsidRDefault="5BB425C1" w14:paraId="6C989A19" w14:textId="5D633624">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tc>
        <w:tc>
          <w:tcPr>
            <w:tcW w:w="1488" w:type="dxa"/>
            <w:tcBorders>
              <w:top w:val="single" w:sz="6"/>
              <w:left w:val="nil"/>
              <w:bottom w:val="single" w:sz="6"/>
              <w:right w:val="nil"/>
            </w:tcBorders>
            <w:tcMar>
              <w:left w:w="105" w:type="dxa"/>
              <w:right w:w="105" w:type="dxa"/>
            </w:tcMar>
            <w:vAlign w:val="bottom"/>
          </w:tcPr>
          <w:p w:rsidR="5BB425C1" w:rsidP="5BB425C1" w:rsidRDefault="5BB425C1" w14:paraId="312F6982" w14:textId="0A6995C0">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tc>
        <w:tc>
          <w:tcPr>
            <w:tcW w:w="1523" w:type="dxa"/>
            <w:tcBorders>
              <w:top w:val="single" w:sz="6"/>
              <w:left w:val="nil"/>
              <w:bottom w:val="single" w:sz="6"/>
              <w:right w:val="nil"/>
            </w:tcBorders>
            <w:tcMar>
              <w:left w:w="105" w:type="dxa"/>
              <w:right w:w="105" w:type="dxa"/>
            </w:tcMar>
            <w:vAlign w:val="bottom"/>
          </w:tcPr>
          <w:p w:rsidR="5BB425C1" w:rsidP="5BB425C1" w:rsidRDefault="5BB425C1" w14:paraId="34F7ADF2" w14:textId="1A21641F">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tc>
      </w:tr>
      <w:tr w:rsidR="5BB425C1" w:rsidTr="1CA9A2D0" w14:paraId="3C9C78BF">
        <w:trPr>
          <w:trHeight w:val="990"/>
        </w:trPr>
        <w:tc>
          <w:tcPr>
            <w:tcW w:w="3211" w:type="dxa"/>
            <w:gridSpan w:val="2"/>
            <w:tcBorders>
              <w:top w:val="single" w:sz="6"/>
              <w:left w:val="single" w:sz="6"/>
              <w:bottom w:val="single" w:sz="6"/>
              <w:right w:val="single" w:sz="6"/>
            </w:tcBorders>
            <w:tcMar>
              <w:left w:w="105" w:type="dxa"/>
              <w:right w:w="105" w:type="dxa"/>
            </w:tcMar>
            <w:vAlign w:val="center"/>
          </w:tcPr>
          <w:p w:rsidR="5BB425C1" w:rsidP="5BB425C1" w:rsidRDefault="5BB425C1" w14:paraId="735B27AD" w14:textId="1D63252D">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Wairarapa Average Rates</w:t>
            </w:r>
          </w:p>
        </w:tc>
        <w:tc>
          <w:tcPr>
            <w:tcW w:w="1201" w:type="dxa"/>
            <w:tcBorders>
              <w:top w:val="single" w:sz="6"/>
              <w:left w:val="single" w:sz="6"/>
              <w:bottom w:val="single" w:sz="6"/>
              <w:right w:val="single" w:sz="6"/>
            </w:tcBorders>
            <w:tcMar>
              <w:left w:w="105" w:type="dxa"/>
              <w:right w:w="105" w:type="dxa"/>
            </w:tcMar>
            <w:vAlign w:val="center"/>
          </w:tcPr>
          <w:p w:rsidR="5BB425C1" w:rsidP="5BB425C1" w:rsidRDefault="5BB425C1" w14:paraId="7D3CCB76" w14:textId="751CD55D">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Average Rates 2026/27</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7CE0A290" w14:textId="53533850">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Average increase per annum</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50058415" w14:textId="5C724208">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Average increase per week</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4E99CBB8" w14:textId="7DFEDA73">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Increase %</w:t>
            </w:r>
          </w:p>
        </w:tc>
      </w:tr>
      <w:tr w:rsidR="5BB425C1" w:rsidTr="1CA9A2D0" w14:paraId="3365DB00">
        <w:trPr>
          <w:trHeight w:val="315"/>
        </w:trPr>
        <w:tc>
          <w:tcPr>
            <w:tcW w:w="1575" w:type="dxa"/>
            <w:vMerge w:val="restart"/>
            <w:tcBorders>
              <w:top w:val="single" w:sz="6"/>
              <w:left w:val="single" w:sz="6"/>
              <w:bottom w:val="single" w:sz="6"/>
              <w:right w:val="single" w:sz="6"/>
            </w:tcBorders>
            <w:tcMar>
              <w:left w:w="105" w:type="dxa"/>
              <w:right w:w="105" w:type="dxa"/>
            </w:tcMar>
            <w:vAlign w:val="center"/>
          </w:tcPr>
          <w:p w:rsidR="5BB425C1" w:rsidP="5BB425C1" w:rsidRDefault="5BB425C1" w14:paraId="659DEA50" w14:textId="29982961">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 xml:space="preserve">Residential </w:t>
            </w:r>
          </w:p>
          <w:p w:rsidR="5BB425C1" w:rsidP="5BB425C1" w:rsidRDefault="5BB425C1" w14:paraId="29D88CF1" w14:textId="59534AE9">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(incl. GST)</w:t>
            </w:r>
          </w:p>
        </w:tc>
        <w:tc>
          <w:tcPr>
            <w:tcW w:w="1636" w:type="dxa"/>
            <w:tcBorders>
              <w:top w:val="single" w:sz="6"/>
              <w:left w:val="single" w:sz="6"/>
              <w:bottom w:val="single" w:sz="6"/>
              <w:right w:val="single" w:sz="6"/>
            </w:tcBorders>
            <w:tcMar>
              <w:left w:w="105" w:type="dxa"/>
              <w:right w:w="105" w:type="dxa"/>
            </w:tcMar>
            <w:vAlign w:val="center"/>
          </w:tcPr>
          <w:p w:rsidR="5BB425C1" w:rsidP="5BB425C1" w:rsidRDefault="5BB425C1" w14:paraId="505A9D4A" w14:textId="20668505">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Masterton District</w:t>
            </w:r>
          </w:p>
        </w:tc>
        <w:tc>
          <w:tcPr>
            <w:tcW w:w="1201" w:type="dxa"/>
            <w:tcBorders>
              <w:top w:val="single" w:sz="6"/>
              <w:left w:val="single" w:sz="6"/>
              <w:bottom w:val="single" w:sz="6"/>
              <w:right w:val="single" w:sz="6"/>
            </w:tcBorders>
            <w:tcMar>
              <w:left w:w="105" w:type="dxa"/>
              <w:right w:w="105" w:type="dxa"/>
            </w:tcMar>
            <w:vAlign w:val="center"/>
          </w:tcPr>
          <w:p w:rsidR="5BB425C1" w:rsidP="5BB425C1" w:rsidRDefault="5BB425C1" w14:paraId="3C4C5030" w14:textId="66B07207">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$540.47</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33C92848" w14:textId="677785E0">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$74.79</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2CBB9F86" w14:textId="41C9C8EB">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$1.44</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7B4FDDA6" w14:textId="4E4DE152">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16.1%</w:t>
            </w:r>
          </w:p>
        </w:tc>
      </w:tr>
      <w:tr w:rsidR="5BB425C1" w:rsidTr="1CA9A2D0" w14:paraId="57BA2042">
        <w:trPr>
          <w:trHeight w:val="315"/>
        </w:trPr>
        <w:tc>
          <w:tcPr>
            <w:tcW w:w="1575" w:type="dxa"/>
            <w:vMerge/>
            <w:tcBorders/>
            <w:tcMar/>
            <w:vAlign w:val="center"/>
          </w:tcPr>
          <w:p w14:paraId="315D954A"/>
        </w:tc>
        <w:tc>
          <w:tcPr>
            <w:tcW w:w="1636" w:type="dxa"/>
            <w:tcBorders>
              <w:top w:val="single" w:sz="6"/>
              <w:left w:val="single" w:sz="6"/>
              <w:bottom w:val="single" w:sz="6"/>
              <w:right w:val="single" w:sz="6"/>
            </w:tcBorders>
            <w:tcMar>
              <w:left w:w="105" w:type="dxa"/>
              <w:right w:w="105" w:type="dxa"/>
            </w:tcMar>
            <w:vAlign w:val="center"/>
          </w:tcPr>
          <w:p w:rsidR="5BB425C1" w:rsidP="5BB425C1" w:rsidRDefault="5BB425C1" w14:paraId="009EADE6" w14:textId="767E2E97">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Carterton District</w:t>
            </w:r>
          </w:p>
        </w:tc>
        <w:tc>
          <w:tcPr>
            <w:tcW w:w="1201" w:type="dxa"/>
            <w:tcBorders>
              <w:top w:val="single" w:sz="6"/>
              <w:left w:val="single" w:sz="6"/>
              <w:bottom w:val="single" w:sz="6"/>
              <w:right w:val="single" w:sz="6"/>
            </w:tcBorders>
            <w:tcMar>
              <w:left w:w="105" w:type="dxa"/>
              <w:right w:w="105" w:type="dxa"/>
            </w:tcMar>
            <w:vAlign w:val="center"/>
          </w:tcPr>
          <w:p w:rsidR="5BB425C1" w:rsidP="5BB425C1" w:rsidRDefault="5BB425C1" w14:paraId="4A9776CE" w14:textId="5AA940A5">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$617.66</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40079B5F" w14:textId="63EE472C">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$76.69</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4B4ABAC8" w14:textId="404AA2A6">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$1.47</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63DAA551" w14:textId="5A4492D9">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14.2%</w:t>
            </w:r>
          </w:p>
        </w:tc>
      </w:tr>
      <w:tr w:rsidR="5BB425C1" w:rsidTr="1CA9A2D0" w14:paraId="6DD6F14D">
        <w:trPr>
          <w:trHeight w:val="315"/>
        </w:trPr>
        <w:tc>
          <w:tcPr>
            <w:tcW w:w="1575" w:type="dxa"/>
            <w:vMerge/>
            <w:tcBorders/>
            <w:tcMar/>
            <w:vAlign w:val="center"/>
          </w:tcPr>
          <w:p w14:paraId="4FCCE1CD"/>
        </w:tc>
        <w:tc>
          <w:tcPr>
            <w:tcW w:w="1636" w:type="dxa"/>
            <w:tcBorders>
              <w:top w:val="single" w:sz="6"/>
              <w:left w:val="single" w:sz="6"/>
              <w:bottom w:val="single" w:sz="6"/>
              <w:right w:val="single" w:sz="6"/>
            </w:tcBorders>
            <w:tcMar>
              <w:left w:w="105" w:type="dxa"/>
              <w:right w:w="105" w:type="dxa"/>
            </w:tcMar>
            <w:vAlign w:val="center"/>
          </w:tcPr>
          <w:p w:rsidR="5BB425C1" w:rsidP="5BB425C1" w:rsidRDefault="5BB425C1" w14:paraId="2202EEAF" w14:textId="2BDAE80C">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South Wairarapa District</w:t>
            </w:r>
          </w:p>
        </w:tc>
        <w:tc>
          <w:tcPr>
            <w:tcW w:w="1201" w:type="dxa"/>
            <w:tcBorders>
              <w:top w:val="single" w:sz="6"/>
              <w:left w:val="single" w:sz="6"/>
              <w:bottom w:val="single" w:sz="6"/>
              <w:right w:val="single" w:sz="6"/>
            </w:tcBorders>
            <w:tcMar>
              <w:left w:w="105" w:type="dxa"/>
              <w:right w:w="105" w:type="dxa"/>
            </w:tcMar>
            <w:vAlign w:val="center"/>
          </w:tcPr>
          <w:p w:rsidR="5BB425C1" w:rsidP="5BB425C1" w:rsidRDefault="5BB425C1" w14:paraId="493261DE" w14:textId="6EC2F295">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$718.31</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2973C397" w14:textId="5E0946DE">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$77.64</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5A252195" w14:textId="02E5381A">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$1.49</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64736206" w14:textId="3324D03A">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12.1%</w:t>
            </w:r>
          </w:p>
        </w:tc>
      </w:tr>
      <w:tr w:rsidR="5BB425C1" w:rsidTr="1CA9A2D0" w14:paraId="2A2DFC27">
        <w:trPr>
          <w:trHeight w:val="315"/>
        </w:trPr>
        <w:tc>
          <w:tcPr>
            <w:tcW w:w="1575" w:type="dxa"/>
            <w:vMerge w:val="restart"/>
            <w:tcBorders>
              <w:top w:val="single" w:sz="6"/>
              <w:left w:val="single" w:sz="6"/>
              <w:bottom w:val="single" w:sz="6"/>
              <w:right w:val="single" w:sz="6"/>
            </w:tcBorders>
            <w:tcMar>
              <w:left w:w="105" w:type="dxa"/>
              <w:right w:w="105" w:type="dxa"/>
            </w:tcMar>
            <w:vAlign w:val="center"/>
          </w:tcPr>
          <w:p w:rsidR="5BB425C1" w:rsidP="5BB425C1" w:rsidRDefault="5BB425C1" w14:paraId="21BC4FE9" w14:textId="3408BB41">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 xml:space="preserve">Business </w:t>
            </w:r>
          </w:p>
          <w:p w:rsidR="5BB425C1" w:rsidP="5BB425C1" w:rsidRDefault="5BB425C1" w14:paraId="0957837B" w14:textId="17F9AE79">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(excl. GST)</w:t>
            </w:r>
          </w:p>
        </w:tc>
        <w:tc>
          <w:tcPr>
            <w:tcW w:w="1636" w:type="dxa"/>
            <w:tcBorders>
              <w:top w:val="single" w:sz="6"/>
              <w:left w:val="single" w:sz="6"/>
              <w:bottom w:val="single" w:sz="6"/>
              <w:right w:val="single" w:sz="6"/>
            </w:tcBorders>
            <w:tcMar>
              <w:left w:w="105" w:type="dxa"/>
              <w:right w:w="105" w:type="dxa"/>
            </w:tcMar>
            <w:vAlign w:val="center"/>
          </w:tcPr>
          <w:p w:rsidR="5BB425C1" w:rsidP="5BB425C1" w:rsidRDefault="5BB425C1" w14:paraId="4B78CC78" w14:textId="220D2784">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Masterton District</w:t>
            </w:r>
          </w:p>
        </w:tc>
        <w:tc>
          <w:tcPr>
            <w:tcW w:w="1201" w:type="dxa"/>
            <w:tcBorders>
              <w:top w:val="single" w:sz="6"/>
              <w:left w:val="single" w:sz="6"/>
              <w:bottom w:val="single" w:sz="6"/>
              <w:right w:val="single" w:sz="6"/>
            </w:tcBorders>
            <w:tcMar>
              <w:left w:w="105" w:type="dxa"/>
              <w:right w:w="105" w:type="dxa"/>
            </w:tcMar>
            <w:vAlign w:val="center"/>
          </w:tcPr>
          <w:p w:rsidR="5BB425C1" w:rsidP="5BB425C1" w:rsidRDefault="5BB425C1" w14:paraId="015753BB" w14:textId="19762307">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$1,921.22</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70F3D9AD" w14:textId="57E49414">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$247.25</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04590B42" w14:textId="3EF8093A">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$4.75</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2FCE20F8" w14:textId="2227236C">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14.8%</w:t>
            </w:r>
          </w:p>
        </w:tc>
      </w:tr>
      <w:tr w:rsidR="5BB425C1" w:rsidTr="1CA9A2D0" w14:paraId="38FB5CED">
        <w:trPr>
          <w:trHeight w:val="315"/>
        </w:trPr>
        <w:tc>
          <w:tcPr>
            <w:tcW w:w="1575" w:type="dxa"/>
            <w:vMerge/>
            <w:tcBorders/>
            <w:tcMar/>
            <w:vAlign w:val="center"/>
          </w:tcPr>
          <w:p w14:paraId="26A70214"/>
        </w:tc>
        <w:tc>
          <w:tcPr>
            <w:tcW w:w="1636" w:type="dxa"/>
            <w:tcBorders>
              <w:top w:val="single" w:sz="6"/>
              <w:left w:val="single" w:sz="6"/>
              <w:bottom w:val="none" w:color="000000" w:themeColor="text1" w:sz="6"/>
              <w:right w:val="single" w:sz="6"/>
            </w:tcBorders>
            <w:tcMar>
              <w:left w:w="105" w:type="dxa"/>
              <w:right w:w="105" w:type="dxa"/>
            </w:tcMar>
            <w:vAlign w:val="center"/>
          </w:tcPr>
          <w:p w:rsidR="5BB425C1" w:rsidP="5BB425C1" w:rsidRDefault="5BB425C1" w14:paraId="36934FC2" w14:textId="0DD0D82C">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Carterton District</w:t>
            </w:r>
          </w:p>
        </w:tc>
        <w:tc>
          <w:tcPr>
            <w:tcW w:w="1201" w:type="dxa"/>
            <w:tcBorders>
              <w:top w:val="single" w:sz="6"/>
              <w:left w:val="single" w:sz="6"/>
              <w:bottom w:val="single" w:sz="6"/>
              <w:right w:val="single" w:sz="6"/>
            </w:tcBorders>
            <w:tcMar>
              <w:left w:w="105" w:type="dxa"/>
              <w:right w:w="105" w:type="dxa"/>
            </w:tcMar>
            <w:vAlign w:val="center"/>
          </w:tcPr>
          <w:p w:rsidR="5BB425C1" w:rsidP="5BB425C1" w:rsidRDefault="5BB425C1" w14:paraId="0C62898E" w14:textId="3BAB2428">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$1,074.42</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4E9E59F4" w14:textId="1CCA77B7">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$118.38</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7C5401FA" w14:textId="3B91BEE9">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$2.28</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4195378A" w14:textId="0FBBE0F5">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12.4%</w:t>
            </w:r>
          </w:p>
        </w:tc>
      </w:tr>
      <w:tr w:rsidR="5BB425C1" w:rsidTr="1CA9A2D0" w14:paraId="58B6FC54">
        <w:trPr>
          <w:trHeight w:val="315"/>
        </w:trPr>
        <w:tc>
          <w:tcPr>
            <w:tcW w:w="1575" w:type="dxa"/>
            <w:vMerge/>
            <w:tcBorders/>
            <w:tcMar/>
            <w:vAlign w:val="center"/>
          </w:tcPr>
          <w:p w14:paraId="257DE186"/>
        </w:tc>
        <w:tc>
          <w:tcPr>
            <w:tcW w:w="1636" w:type="dxa"/>
            <w:tcBorders>
              <w:top w:val="none" w:color="000000" w:themeColor="text1" w:sz="6"/>
              <w:left w:val="single" w:color="000000" w:themeColor="text1" w:sz="4"/>
              <w:bottom w:val="single" w:color="000000" w:themeColor="text1" w:sz="4"/>
              <w:right w:val="single" w:color="000000" w:themeColor="text1" w:sz="4"/>
            </w:tcBorders>
            <w:tcMar>
              <w:left w:w="105" w:type="dxa"/>
              <w:right w:w="105" w:type="dxa"/>
            </w:tcMar>
            <w:vAlign w:val="center"/>
          </w:tcPr>
          <w:p w:rsidR="5BB425C1" w:rsidP="5BB425C1" w:rsidRDefault="5BB425C1" w14:paraId="2C1885C9" w14:textId="29FE44E1">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South Wairarapa District</w:t>
            </w:r>
          </w:p>
        </w:tc>
        <w:tc>
          <w:tcPr>
            <w:tcW w:w="1201" w:type="dxa"/>
            <w:tcBorders>
              <w:top w:val="single" w:sz="6"/>
              <w:left w:val="single" w:color="000000" w:themeColor="text1" w:sz="4"/>
              <w:bottom w:val="single" w:color="000000" w:themeColor="text1" w:sz="4"/>
              <w:right w:val="single" w:sz="6"/>
            </w:tcBorders>
            <w:tcMar>
              <w:left w:w="105" w:type="dxa"/>
              <w:right w:w="105" w:type="dxa"/>
            </w:tcMar>
            <w:vAlign w:val="center"/>
          </w:tcPr>
          <w:p w:rsidR="5BB425C1" w:rsidP="5BB425C1" w:rsidRDefault="5BB425C1" w14:paraId="2B79C839" w14:textId="350B2B80">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$1,551.29</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644905BC" w14:textId="520A1A39">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$147.52</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4C9C76CD" w14:textId="29C6D30F">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$2.84</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22A2879E" w14:textId="0FD4754E">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10.5%</w:t>
            </w:r>
          </w:p>
        </w:tc>
      </w:tr>
      <w:tr w:rsidR="5BB425C1" w:rsidTr="1CA9A2D0" w14:paraId="0ADB63A7">
        <w:trPr>
          <w:trHeight w:val="315"/>
        </w:trPr>
        <w:tc>
          <w:tcPr>
            <w:tcW w:w="1575" w:type="dxa"/>
            <w:vMerge w:val="restart"/>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5981F1B9" w14:textId="29460D22">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 xml:space="preserve">Rural </w:t>
            </w:r>
          </w:p>
          <w:p w:rsidR="5BB425C1" w:rsidP="5BB425C1" w:rsidRDefault="5BB425C1" w14:paraId="17E40D4D" w14:textId="4FB4E1DD">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(excl. GST)</w:t>
            </w:r>
          </w:p>
        </w:tc>
        <w:tc>
          <w:tcPr>
            <w:tcW w:w="1636" w:type="dxa"/>
            <w:tcBorders>
              <w:top w:val="single" w:color="000000" w:themeColor="text1" w:sz="4"/>
              <w:left w:val="single" w:sz="6"/>
              <w:bottom w:val="single" w:sz="6"/>
              <w:right w:val="single" w:sz="6"/>
            </w:tcBorders>
            <w:tcMar>
              <w:left w:w="105" w:type="dxa"/>
              <w:right w:w="105" w:type="dxa"/>
            </w:tcMar>
            <w:vAlign w:val="center"/>
          </w:tcPr>
          <w:p w:rsidR="5BB425C1" w:rsidP="5BB425C1" w:rsidRDefault="5BB425C1" w14:paraId="5E3DE3EB" w14:textId="6BBFF8C6">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Masterton District</w:t>
            </w:r>
          </w:p>
        </w:tc>
        <w:tc>
          <w:tcPr>
            <w:tcW w:w="1201" w:type="dxa"/>
            <w:tcBorders>
              <w:top w:val="single" w:color="000000" w:themeColor="text1" w:sz="4"/>
              <w:left w:val="single" w:sz="6"/>
              <w:bottom w:val="single" w:sz="6"/>
              <w:right w:val="single" w:sz="6"/>
            </w:tcBorders>
            <w:tcMar>
              <w:left w:w="105" w:type="dxa"/>
              <w:right w:w="105" w:type="dxa"/>
            </w:tcMar>
            <w:vAlign w:val="center"/>
          </w:tcPr>
          <w:p w:rsidR="5BB425C1" w:rsidP="5BB425C1" w:rsidRDefault="5BB425C1" w14:paraId="70345EB0" w14:textId="47576BA7">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$828.89</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33F6A62A" w14:textId="794DDD70">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$121.02</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219E67FC" w14:textId="48BAE18D">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$2.33</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70B533ED" w14:textId="1F520F53">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17.1%</w:t>
            </w:r>
          </w:p>
        </w:tc>
      </w:tr>
      <w:tr w:rsidR="5BB425C1" w:rsidTr="1CA9A2D0" w14:paraId="166BE948">
        <w:trPr>
          <w:trHeight w:val="315"/>
        </w:trPr>
        <w:tc>
          <w:tcPr>
            <w:tcW w:w="1575" w:type="dxa"/>
            <w:vMerge/>
            <w:tcBorders>
              <w:bottom w:val="single" w:color="000000" w:themeColor="text1" w:sz="4"/>
            </w:tcBorders>
            <w:tcMar/>
            <w:vAlign w:val="center"/>
          </w:tcPr>
          <w:p w14:paraId="588EA715"/>
        </w:tc>
        <w:tc>
          <w:tcPr>
            <w:tcW w:w="1636" w:type="dxa"/>
            <w:tcBorders>
              <w:top w:val="single" w:sz="6"/>
              <w:left w:val="single" w:sz="6"/>
              <w:bottom w:val="single" w:sz="6"/>
              <w:right w:val="single" w:sz="6"/>
            </w:tcBorders>
            <w:tcMar>
              <w:left w:w="105" w:type="dxa"/>
              <w:right w:w="105" w:type="dxa"/>
            </w:tcMar>
            <w:vAlign w:val="center"/>
          </w:tcPr>
          <w:p w:rsidR="5BB425C1" w:rsidP="5BB425C1" w:rsidRDefault="5BB425C1" w14:paraId="478F168A" w14:textId="12649E5A">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Carterton District</w:t>
            </w:r>
          </w:p>
        </w:tc>
        <w:tc>
          <w:tcPr>
            <w:tcW w:w="1201" w:type="dxa"/>
            <w:tcBorders>
              <w:top w:val="single" w:sz="6"/>
              <w:left w:val="single" w:sz="6"/>
              <w:bottom w:val="single" w:sz="6"/>
              <w:right w:val="single" w:sz="6"/>
            </w:tcBorders>
            <w:tcMar>
              <w:left w:w="105" w:type="dxa"/>
              <w:right w:w="105" w:type="dxa"/>
            </w:tcMar>
            <w:vAlign w:val="center"/>
          </w:tcPr>
          <w:p w:rsidR="5BB425C1" w:rsidP="5BB425C1" w:rsidRDefault="5BB425C1" w14:paraId="02D70324" w14:textId="4B045EF5">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$897.76</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3D301656" w14:textId="17761B8C">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$113.37</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202B7259" w14:textId="0DEE9118">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$2.18</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3925C48D" w14:textId="2CA2C39D">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14.5%</w:t>
            </w:r>
          </w:p>
        </w:tc>
      </w:tr>
      <w:tr w:rsidR="5BB425C1" w:rsidTr="1CA9A2D0" w14:paraId="7838586C">
        <w:trPr>
          <w:trHeight w:val="315"/>
        </w:trPr>
        <w:tc>
          <w:tcPr>
            <w:tcW w:w="1575" w:type="dxa"/>
            <w:vMerge/>
            <w:tcBorders>
              <w:bottom w:val="single" w:color="000000" w:themeColor="text1" w:sz="4"/>
            </w:tcBorders>
            <w:tcMar/>
            <w:vAlign w:val="center"/>
          </w:tcPr>
          <w:p w14:paraId="1420AEDB"/>
        </w:tc>
        <w:tc>
          <w:tcPr>
            <w:tcW w:w="1636" w:type="dxa"/>
            <w:tcBorders>
              <w:top w:val="single" w:sz="6"/>
              <w:left w:val="single" w:sz="6"/>
              <w:bottom w:val="single" w:sz="6"/>
              <w:right w:val="single" w:sz="6"/>
            </w:tcBorders>
            <w:tcMar>
              <w:left w:w="105" w:type="dxa"/>
              <w:right w:w="105" w:type="dxa"/>
            </w:tcMar>
            <w:vAlign w:val="center"/>
          </w:tcPr>
          <w:p w:rsidR="5BB425C1" w:rsidP="5BB425C1" w:rsidRDefault="5BB425C1" w14:paraId="2FC9C891" w14:textId="2204D3BB">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South Wairarapa District</w:t>
            </w:r>
          </w:p>
        </w:tc>
        <w:tc>
          <w:tcPr>
            <w:tcW w:w="1201" w:type="dxa"/>
            <w:tcBorders>
              <w:top w:val="single" w:sz="6"/>
              <w:left w:val="single" w:sz="6"/>
              <w:bottom w:val="single" w:sz="6"/>
              <w:right w:val="single" w:sz="6"/>
            </w:tcBorders>
            <w:tcMar>
              <w:left w:w="105" w:type="dxa"/>
              <w:right w:w="105" w:type="dxa"/>
            </w:tcMar>
            <w:vAlign w:val="center"/>
          </w:tcPr>
          <w:p w:rsidR="5BB425C1" w:rsidP="5BB425C1" w:rsidRDefault="5BB425C1" w14:paraId="78DCA378" w14:textId="09282F63">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$1,049.02</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1C7D14E7" w14:textId="439B0A47">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$119.54</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6F73960D" w14:textId="3C899970">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$2.30</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36311D97" w14:textId="5BB1406C">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12.9%</w:t>
            </w:r>
          </w:p>
        </w:tc>
      </w:tr>
      <w:tr w:rsidR="5BB425C1" w:rsidTr="1CA9A2D0" w14:paraId="6D158B28">
        <w:trPr>
          <w:trHeight w:val="300"/>
        </w:trPr>
        <w:tc>
          <w:tcPr>
            <w:tcW w:w="1575" w:type="dxa"/>
            <w:vMerge/>
            <w:tcBorders>
              <w:bottom w:val="single" w:color="000000" w:themeColor="text1" w:sz="4"/>
            </w:tcBorders>
            <w:tcMar/>
            <w:vAlign w:val="center"/>
          </w:tcPr>
          <w:p w14:paraId="3C8F82D9"/>
        </w:tc>
        <w:tc>
          <w:tcPr>
            <w:tcW w:w="1636" w:type="dxa"/>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0AFCFB5D" w14:textId="23236824">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Tararua District</w:t>
            </w:r>
          </w:p>
        </w:tc>
        <w:tc>
          <w:tcPr>
            <w:tcW w:w="1201" w:type="dxa"/>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660720D0" w14:textId="411011F6">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$979.68</w:t>
            </w:r>
          </w:p>
        </w:tc>
        <w:tc>
          <w:tcPr>
            <w:tcW w:w="1592" w:type="dxa"/>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2A7DA3FC" w14:textId="305599EA">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$106.77</w:t>
            </w:r>
          </w:p>
        </w:tc>
        <w:tc>
          <w:tcPr>
            <w:tcW w:w="1488" w:type="dxa"/>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369200F8" w14:textId="1845E6F3">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$2.05</w:t>
            </w:r>
          </w:p>
        </w:tc>
        <w:tc>
          <w:tcPr>
            <w:tcW w:w="1523" w:type="dxa"/>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3B516F9F" w14:textId="38D2EAFF">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12.2%</w:t>
            </w:r>
          </w:p>
        </w:tc>
      </w:tr>
      <w:tr w:rsidR="5BB425C1" w:rsidTr="1CA9A2D0" w14:paraId="4D7979F8">
        <w:trPr>
          <w:trHeight w:val="615"/>
        </w:trPr>
        <w:tc>
          <w:tcPr>
            <w:tcW w:w="9015" w:type="dxa"/>
            <w:gridSpan w:val="6"/>
            <w:tcBorders>
              <w:top w:val="none" w:color="000000" w:themeColor="text1" w:sz="12"/>
              <w:left w:val="none" w:color="000000" w:themeColor="text1" w:sz="6"/>
              <w:bottom w:val="single" w:color="000000" w:themeColor="text1" w:sz="4"/>
              <w:right w:val="none" w:color="000000" w:themeColor="text1" w:sz="12"/>
            </w:tcBorders>
            <w:tcMar>
              <w:left w:w="105" w:type="dxa"/>
              <w:right w:w="105" w:type="dxa"/>
            </w:tcMar>
            <w:vAlign w:val="center"/>
          </w:tcPr>
          <w:p w:rsidR="5BB425C1" w:rsidP="5BB425C1" w:rsidRDefault="5BB425C1" w14:paraId="19FB5C36" w14:textId="7641793A">
            <w:pPr>
              <w:spacing w:after="0" w:line="240" w:lineRule="auto"/>
              <w:jc w:val="right"/>
              <w:rPr>
                <w:rFonts w:ascii="Aptos Narrow" w:hAnsi="Aptos Narrow" w:eastAsia="Aptos Narrow" w:cs="Aptos Narrow"/>
                <w:b w:val="0"/>
                <w:bCs w:val="0"/>
                <w:i w:val="0"/>
                <w:iCs w:val="0"/>
                <w:caps w:val="0"/>
                <w:smallCaps w:val="0"/>
                <w:color w:val="000000" w:themeColor="text1" w:themeTint="FF" w:themeShade="FF"/>
                <w:sz w:val="22"/>
                <w:szCs w:val="22"/>
              </w:rPr>
            </w:pPr>
          </w:p>
          <w:p w:rsidR="5D56ACBB" w:rsidP="1CA9A2D0" w:rsidRDefault="5D56ACBB" w14:paraId="518FFB90" w14:textId="2DE93436">
            <w:pPr>
              <w:pStyle w:val="Normal"/>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NZ"/>
              </w:rPr>
            </w:pPr>
            <w:r w:rsidRPr="1CA9A2D0" w:rsidR="5D56ACBB">
              <w:rPr>
                <w:rFonts w:ascii="Aptos" w:hAnsi="Aptos" w:eastAsia="Aptos" w:cs="Arial" w:asciiTheme="minorAscii" w:hAnsiTheme="minorAscii" w:eastAsiaTheme="minorAscii" w:cstheme="minorBidi"/>
                <w:b w:val="0"/>
                <w:bCs w:val="0"/>
                <w:i w:val="0"/>
                <w:iCs w:val="0"/>
                <w:caps w:val="0"/>
                <w:smallCaps w:val="0"/>
                <w:noProof w:val="0"/>
                <w:color w:val="000000" w:themeColor="text1" w:themeTint="FF" w:themeShade="FF"/>
                <w:sz w:val="20"/>
                <w:szCs w:val="20"/>
                <w:lang w:val="en-NZ" w:eastAsia="en-US" w:bidi="ar-SA"/>
              </w:rPr>
              <w:t>Rates in Wairarapa have increased by more than the regional average, reflecting higher than average growth in property values. This follows from a lower starting base of rates compared with other parts of the region.</w:t>
            </w:r>
          </w:p>
          <w:p w:rsidR="1CA9A2D0" w:rsidP="1CA9A2D0" w:rsidRDefault="1CA9A2D0" w14:paraId="4925084F" w14:textId="2B24B3E7">
            <w:pPr>
              <w:pStyle w:val="Normal"/>
              <w:spacing w:after="0" w:line="240" w:lineRule="auto"/>
              <w:rPr>
                <w:rFonts w:ascii="Aptos" w:hAnsi="Aptos" w:eastAsia="Aptos" w:cs="Arial" w:asciiTheme="minorAscii" w:hAnsiTheme="minorAscii" w:eastAsiaTheme="minorAscii" w:cstheme="minorBidi"/>
                <w:b w:val="0"/>
                <w:bCs w:val="0"/>
                <w:i w:val="0"/>
                <w:iCs w:val="0"/>
                <w:caps w:val="0"/>
                <w:smallCaps w:val="0"/>
                <w:noProof w:val="0"/>
                <w:color w:val="000000" w:themeColor="text1" w:themeTint="FF" w:themeShade="FF"/>
                <w:sz w:val="20"/>
                <w:szCs w:val="20"/>
                <w:lang w:val="en-NZ" w:eastAsia="en-US" w:bidi="ar-SA"/>
              </w:rPr>
            </w:pPr>
          </w:p>
        </w:tc>
      </w:tr>
      <w:tr w:rsidR="5BB425C1" w:rsidTr="1CA9A2D0" w14:paraId="42988340">
        <w:trPr>
          <w:trHeight w:val="990"/>
        </w:trPr>
        <w:tc>
          <w:tcPr>
            <w:tcW w:w="3211" w:type="dxa"/>
            <w:gridSpan w:val="2"/>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5BB425C1" w:rsidP="5BB425C1" w:rsidRDefault="5BB425C1" w14:paraId="6AA92D43" w14:textId="756C75F5">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Porirua Average Rates</w:t>
            </w:r>
          </w:p>
        </w:tc>
        <w:tc>
          <w:tcPr>
            <w:tcW w:w="1201" w:type="dxa"/>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5BB425C1" w:rsidP="5BB425C1" w:rsidRDefault="5BB425C1" w14:paraId="56246E59" w14:textId="7BCB467B">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Average Rates 2026/27</w:t>
            </w:r>
          </w:p>
        </w:tc>
        <w:tc>
          <w:tcPr>
            <w:tcW w:w="1592" w:type="dxa"/>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5BB425C1" w:rsidP="5BB425C1" w:rsidRDefault="5BB425C1" w14:paraId="71595372" w14:textId="739188B9">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Average increase per annum</w:t>
            </w:r>
          </w:p>
        </w:tc>
        <w:tc>
          <w:tcPr>
            <w:tcW w:w="1488" w:type="dxa"/>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5BB425C1" w:rsidP="5BB425C1" w:rsidRDefault="5BB425C1" w14:paraId="376CF0CA" w14:textId="5FA8E067">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Average increase per week</w:t>
            </w:r>
          </w:p>
        </w:tc>
        <w:tc>
          <w:tcPr>
            <w:tcW w:w="1523" w:type="dxa"/>
            <w:tcBorders>
              <w:top w:val="single" w:color="000000" w:themeColor="text1" w:sz="4"/>
              <w:left w:val="single" w:color="000000" w:themeColor="text1" w:sz="4"/>
              <w:bottom w:val="single" w:color="000000" w:themeColor="text1" w:sz="4"/>
              <w:right w:val="single" w:color="000000" w:themeColor="text1" w:sz="4"/>
            </w:tcBorders>
            <w:tcMar>
              <w:left w:w="105" w:type="dxa"/>
              <w:right w:w="105" w:type="dxa"/>
            </w:tcMar>
            <w:vAlign w:val="center"/>
          </w:tcPr>
          <w:p w:rsidR="5BB425C1" w:rsidP="5BB425C1" w:rsidRDefault="5BB425C1" w14:paraId="2EE96E7E" w14:textId="46B8079C">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Increase %</w:t>
            </w:r>
          </w:p>
        </w:tc>
      </w:tr>
      <w:tr w:rsidR="5BB425C1" w:rsidTr="1CA9A2D0" w14:paraId="34352BC1">
        <w:trPr>
          <w:trHeight w:val="315"/>
        </w:trPr>
        <w:tc>
          <w:tcPr>
            <w:tcW w:w="1575" w:type="dxa"/>
            <w:tcBorders>
              <w:top w:val="single" w:color="000000" w:themeColor="text1" w:sz="4"/>
              <w:left w:val="single" w:sz="6"/>
              <w:bottom w:val="single" w:sz="6"/>
              <w:right w:val="single" w:sz="6"/>
            </w:tcBorders>
            <w:tcMar>
              <w:left w:w="105" w:type="dxa"/>
              <w:right w:w="105" w:type="dxa"/>
            </w:tcMar>
            <w:vAlign w:val="center"/>
          </w:tcPr>
          <w:p w:rsidR="5BB425C1" w:rsidP="5BB425C1" w:rsidRDefault="5BB425C1" w14:paraId="70C8CE07" w14:textId="29FE6C3B">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Residential (incl. GST)</w:t>
            </w:r>
          </w:p>
        </w:tc>
        <w:tc>
          <w:tcPr>
            <w:tcW w:w="1636" w:type="dxa"/>
            <w:tcBorders>
              <w:top w:val="single" w:color="000000" w:themeColor="text1" w:sz="4"/>
              <w:left w:val="single" w:sz="6"/>
              <w:bottom w:val="single" w:sz="6"/>
              <w:right w:val="single" w:sz="6"/>
            </w:tcBorders>
            <w:tcMar>
              <w:left w:w="105" w:type="dxa"/>
              <w:right w:w="105" w:type="dxa"/>
            </w:tcMar>
            <w:vAlign w:val="center"/>
          </w:tcPr>
          <w:p w:rsidR="5BB425C1" w:rsidP="5BB425C1" w:rsidRDefault="5BB425C1" w14:paraId="67785A06" w14:textId="01E80955">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Porirua City</w:t>
            </w:r>
          </w:p>
        </w:tc>
        <w:tc>
          <w:tcPr>
            <w:tcW w:w="1201" w:type="dxa"/>
            <w:tcBorders>
              <w:top w:val="single" w:color="000000" w:themeColor="text1" w:sz="4"/>
              <w:left w:val="single" w:sz="6"/>
              <w:bottom w:val="single" w:sz="6"/>
              <w:right w:val="single" w:sz="6"/>
            </w:tcBorders>
            <w:tcMar>
              <w:left w:w="105" w:type="dxa"/>
              <w:right w:w="105" w:type="dxa"/>
            </w:tcMar>
            <w:vAlign w:val="center"/>
          </w:tcPr>
          <w:p w:rsidR="5BB425C1" w:rsidP="5BB425C1" w:rsidRDefault="5BB425C1" w14:paraId="7749A752" w14:textId="005E40B8">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$1,125.06</w:t>
            </w:r>
          </w:p>
        </w:tc>
        <w:tc>
          <w:tcPr>
            <w:tcW w:w="1592" w:type="dxa"/>
            <w:tcBorders>
              <w:top w:val="single" w:color="000000" w:themeColor="text1" w:sz="4"/>
              <w:left w:val="single" w:sz="6"/>
              <w:bottom w:val="single" w:sz="6"/>
              <w:right w:val="single" w:sz="6"/>
            </w:tcBorders>
            <w:tcMar>
              <w:left w:w="105" w:type="dxa"/>
              <w:right w:w="105" w:type="dxa"/>
            </w:tcMar>
            <w:vAlign w:val="center"/>
          </w:tcPr>
          <w:p w:rsidR="5BB425C1" w:rsidP="5BB425C1" w:rsidRDefault="5BB425C1" w14:paraId="1013948A" w14:textId="4932AE1F">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$70.03</w:t>
            </w:r>
          </w:p>
        </w:tc>
        <w:tc>
          <w:tcPr>
            <w:tcW w:w="1488" w:type="dxa"/>
            <w:tcBorders>
              <w:top w:val="single" w:color="000000" w:themeColor="text1" w:sz="4"/>
              <w:left w:val="single" w:sz="6"/>
              <w:bottom w:val="single" w:sz="6"/>
              <w:right w:val="single" w:sz="6"/>
            </w:tcBorders>
            <w:tcMar>
              <w:left w:w="105" w:type="dxa"/>
              <w:right w:w="105" w:type="dxa"/>
            </w:tcMar>
            <w:vAlign w:val="center"/>
          </w:tcPr>
          <w:p w:rsidR="5BB425C1" w:rsidP="5BB425C1" w:rsidRDefault="5BB425C1" w14:paraId="25AA3229" w14:textId="68C1A4A3">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$1.35</w:t>
            </w:r>
          </w:p>
        </w:tc>
        <w:tc>
          <w:tcPr>
            <w:tcW w:w="1523" w:type="dxa"/>
            <w:tcBorders>
              <w:top w:val="single" w:color="000000" w:themeColor="text1" w:sz="4"/>
              <w:left w:val="single" w:sz="6"/>
              <w:bottom w:val="single" w:sz="6"/>
              <w:right w:val="single" w:sz="6"/>
            </w:tcBorders>
            <w:tcMar>
              <w:left w:w="105" w:type="dxa"/>
              <w:right w:w="105" w:type="dxa"/>
            </w:tcMar>
            <w:vAlign w:val="center"/>
          </w:tcPr>
          <w:p w:rsidR="5BB425C1" w:rsidP="5BB425C1" w:rsidRDefault="5BB425C1" w14:paraId="05225A79" w14:textId="0672553C">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6.6%</w:t>
            </w:r>
          </w:p>
        </w:tc>
      </w:tr>
      <w:tr w:rsidR="5BB425C1" w:rsidTr="1CA9A2D0" w14:paraId="4B63CC8B">
        <w:trPr>
          <w:trHeight w:val="315"/>
        </w:trPr>
        <w:tc>
          <w:tcPr>
            <w:tcW w:w="1575" w:type="dxa"/>
            <w:tcBorders>
              <w:top w:val="single" w:sz="6"/>
              <w:left w:val="single" w:sz="6"/>
              <w:bottom w:val="single" w:sz="6"/>
              <w:right w:val="single" w:sz="6"/>
            </w:tcBorders>
            <w:tcMar>
              <w:left w:w="105" w:type="dxa"/>
              <w:right w:w="105" w:type="dxa"/>
            </w:tcMar>
            <w:vAlign w:val="center"/>
          </w:tcPr>
          <w:p w:rsidR="5BB425C1" w:rsidP="5BB425C1" w:rsidRDefault="5BB425C1" w14:paraId="0E116645" w14:textId="4B2B7ACF">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Business (excl. GST)</w:t>
            </w:r>
          </w:p>
        </w:tc>
        <w:tc>
          <w:tcPr>
            <w:tcW w:w="1636" w:type="dxa"/>
            <w:tcBorders>
              <w:top w:val="single" w:sz="6"/>
              <w:left w:val="single" w:sz="6"/>
              <w:bottom w:val="single" w:sz="6"/>
              <w:right w:val="single" w:sz="6"/>
            </w:tcBorders>
            <w:tcMar>
              <w:left w:w="105" w:type="dxa"/>
              <w:right w:w="105" w:type="dxa"/>
            </w:tcMar>
            <w:vAlign w:val="center"/>
          </w:tcPr>
          <w:p w:rsidR="5BB425C1" w:rsidP="5BB425C1" w:rsidRDefault="5BB425C1" w14:paraId="4243D515" w14:textId="7F76BD88">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Porirua City</w:t>
            </w:r>
          </w:p>
        </w:tc>
        <w:tc>
          <w:tcPr>
            <w:tcW w:w="1201" w:type="dxa"/>
            <w:tcBorders>
              <w:top w:val="single" w:sz="6"/>
              <w:left w:val="single" w:sz="6"/>
              <w:bottom w:val="single" w:sz="6"/>
              <w:right w:val="single" w:sz="6"/>
            </w:tcBorders>
            <w:tcMar>
              <w:left w:w="105" w:type="dxa"/>
              <w:right w:w="105" w:type="dxa"/>
            </w:tcMar>
            <w:vAlign w:val="center"/>
          </w:tcPr>
          <w:p w:rsidR="5BB425C1" w:rsidP="5BB425C1" w:rsidRDefault="5BB425C1" w14:paraId="6BDC0888" w14:textId="67901FF6">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$2,791.63</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348FA6B1" w14:textId="593BE010">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$192.98</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6B85E167" w14:textId="0C12D2E0">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$3.71</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1F7ACF2B" w14:textId="349BDD96">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7.4%</w:t>
            </w:r>
          </w:p>
        </w:tc>
      </w:tr>
      <w:tr w:rsidR="5BB425C1" w:rsidTr="1CA9A2D0" w14:paraId="2EBF53B0">
        <w:trPr>
          <w:trHeight w:val="315"/>
        </w:trPr>
        <w:tc>
          <w:tcPr>
            <w:tcW w:w="1575" w:type="dxa"/>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4DE4B3A9" w14:textId="15C0939B">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Rural (excl. GST)</w:t>
            </w:r>
          </w:p>
        </w:tc>
        <w:tc>
          <w:tcPr>
            <w:tcW w:w="1636" w:type="dxa"/>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11495186" w14:textId="12D5348F">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Porirua City</w:t>
            </w:r>
          </w:p>
        </w:tc>
        <w:tc>
          <w:tcPr>
            <w:tcW w:w="1201" w:type="dxa"/>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276BCD1D" w14:textId="0D0DC060">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$1,276.36</w:t>
            </w:r>
          </w:p>
        </w:tc>
        <w:tc>
          <w:tcPr>
            <w:tcW w:w="1592" w:type="dxa"/>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6843D95D" w14:textId="1D9747BD">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$76.96</w:t>
            </w:r>
          </w:p>
        </w:tc>
        <w:tc>
          <w:tcPr>
            <w:tcW w:w="1488" w:type="dxa"/>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3B223B8C" w14:textId="57DABD87">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$1.48</w:t>
            </w:r>
          </w:p>
        </w:tc>
        <w:tc>
          <w:tcPr>
            <w:tcW w:w="1523" w:type="dxa"/>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7D912BD9" w14:textId="0FD6941D">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6.4%</w:t>
            </w:r>
          </w:p>
        </w:tc>
      </w:tr>
      <w:tr w:rsidR="5BB425C1" w:rsidTr="1CA9A2D0" w14:paraId="7B90F40E">
        <w:trPr>
          <w:trHeight w:val="630"/>
        </w:trPr>
        <w:tc>
          <w:tcPr>
            <w:tcW w:w="9015" w:type="dxa"/>
            <w:gridSpan w:val="6"/>
            <w:tcBorders>
              <w:top w:val="none" w:color="000000" w:themeColor="text1" w:sz="6"/>
              <w:left w:val="none" w:color="000000" w:themeColor="text1" w:sz="6"/>
              <w:bottom w:val="single" w:color="000000" w:themeColor="text1" w:sz="4"/>
              <w:right w:val="none" w:color="000000" w:themeColor="text1" w:sz="6"/>
            </w:tcBorders>
            <w:tcMar>
              <w:left w:w="105" w:type="dxa"/>
              <w:right w:w="105" w:type="dxa"/>
            </w:tcMar>
            <w:vAlign w:val="center"/>
          </w:tcPr>
          <w:p w:rsidR="5BB425C1" w:rsidP="5BB425C1" w:rsidRDefault="5BB425C1" w14:paraId="6F886633" w14:textId="1FD2E28D">
            <w:pPr>
              <w:spacing w:after="0" w:line="240" w:lineRule="auto"/>
              <w:jc w:val="right"/>
              <w:rPr>
                <w:rFonts w:ascii="Aptos Narrow" w:hAnsi="Aptos Narrow" w:eastAsia="Aptos Narrow" w:cs="Aptos Narrow"/>
                <w:b w:val="0"/>
                <w:bCs w:val="0"/>
                <w:i w:val="0"/>
                <w:iCs w:val="0"/>
                <w:caps w:val="0"/>
                <w:smallCaps w:val="0"/>
                <w:color w:val="000000" w:themeColor="text1" w:themeTint="FF" w:themeShade="FF"/>
                <w:sz w:val="22"/>
                <w:szCs w:val="22"/>
              </w:rPr>
            </w:pPr>
          </w:p>
        </w:tc>
      </w:tr>
      <w:tr w:rsidR="5BB425C1" w:rsidTr="1CA9A2D0" w14:paraId="537A0900">
        <w:trPr>
          <w:trHeight w:val="990"/>
        </w:trPr>
        <w:tc>
          <w:tcPr>
            <w:tcW w:w="3211" w:type="dxa"/>
            <w:gridSpan w:val="2"/>
            <w:tcBorders>
              <w:top w:val="single" w:color="000000" w:themeColor="text1" w:sz="4"/>
              <w:left w:val="single" w:sz="6"/>
              <w:bottom w:val="single" w:sz="6"/>
              <w:right w:val="single" w:sz="6"/>
            </w:tcBorders>
            <w:tcMar>
              <w:left w:w="105" w:type="dxa"/>
              <w:right w:w="105" w:type="dxa"/>
            </w:tcMar>
            <w:vAlign w:val="center"/>
          </w:tcPr>
          <w:p w:rsidR="5BB425C1" w:rsidP="5BB425C1" w:rsidRDefault="5BB425C1" w14:paraId="534C4812" w14:textId="5BB7C8BE">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Kāpiti Coast Average Rates</w:t>
            </w:r>
          </w:p>
        </w:tc>
        <w:tc>
          <w:tcPr>
            <w:tcW w:w="1201" w:type="dxa"/>
            <w:tcBorders>
              <w:top w:val="single" w:color="000000" w:themeColor="text1" w:sz="4"/>
              <w:left w:val="single" w:sz="6"/>
              <w:bottom w:val="single" w:sz="6"/>
              <w:right w:val="single" w:sz="6"/>
            </w:tcBorders>
            <w:tcMar>
              <w:left w:w="105" w:type="dxa"/>
              <w:right w:w="105" w:type="dxa"/>
            </w:tcMar>
            <w:vAlign w:val="center"/>
          </w:tcPr>
          <w:p w:rsidR="5BB425C1" w:rsidP="5BB425C1" w:rsidRDefault="5BB425C1" w14:paraId="2618CA96" w14:textId="499C55AA">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Average Rates 2026/27</w:t>
            </w:r>
          </w:p>
        </w:tc>
        <w:tc>
          <w:tcPr>
            <w:tcW w:w="1592" w:type="dxa"/>
            <w:tcBorders>
              <w:top w:val="single" w:color="000000" w:themeColor="text1" w:sz="4"/>
              <w:left w:val="single" w:sz="6"/>
              <w:bottom w:val="single" w:sz="6"/>
              <w:right w:val="single" w:sz="6"/>
            </w:tcBorders>
            <w:tcMar>
              <w:left w:w="105" w:type="dxa"/>
              <w:right w:w="105" w:type="dxa"/>
            </w:tcMar>
            <w:vAlign w:val="center"/>
          </w:tcPr>
          <w:p w:rsidR="5BB425C1" w:rsidP="5BB425C1" w:rsidRDefault="5BB425C1" w14:paraId="25537D89" w14:textId="148E2981">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Average increase per annum</w:t>
            </w:r>
          </w:p>
        </w:tc>
        <w:tc>
          <w:tcPr>
            <w:tcW w:w="1488" w:type="dxa"/>
            <w:tcBorders>
              <w:top w:val="single" w:color="000000" w:themeColor="text1" w:sz="4"/>
              <w:left w:val="single" w:sz="6"/>
              <w:bottom w:val="single" w:sz="6"/>
              <w:right w:val="single" w:sz="6"/>
            </w:tcBorders>
            <w:tcMar>
              <w:left w:w="105" w:type="dxa"/>
              <w:right w:w="105" w:type="dxa"/>
            </w:tcMar>
            <w:vAlign w:val="center"/>
          </w:tcPr>
          <w:p w:rsidR="5BB425C1" w:rsidP="5BB425C1" w:rsidRDefault="5BB425C1" w14:paraId="2CFA22E3" w14:textId="015084C8">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Average increase per week</w:t>
            </w:r>
          </w:p>
        </w:tc>
        <w:tc>
          <w:tcPr>
            <w:tcW w:w="1523" w:type="dxa"/>
            <w:tcBorders>
              <w:top w:val="single" w:color="000000" w:themeColor="text1" w:sz="4"/>
              <w:left w:val="single" w:sz="6"/>
              <w:bottom w:val="single" w:sz="6"/>
              <w:right w:val="single" w:sz="6"/>
            </w:tcBorders>
            <w:tcMar>
              <w:left w:w="105" w:type="dxa"/>
              <w:right w:w="105" w:type="dxa"/>
            </w:tcMar>
            <w:vAlign w:val="center"/>
          </w:tcPr>
          <w:p w:rsidR="5BB425C1" w:rsidP="5BB425C1" w:rsidRDefault="5BB425C1" w14:paraId="5C74119E" w14:textId="2C8F800C">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Increase %</w:t>
            </w:r>
          </w:p>
        </w:tc>
      </w:tr>
      <w:tr w:rsidR="5BB425C1" w:rsidTr="1CA9A2D0" w14:paraId="764AD54C">
        <w:trPr>
          <w:trHeight w:val="315"/>
        </w:trPr>
        <w:tc>
          <w:tcPr>
            <w:tcW w:w="1575" w:type="dxa"/>
            <w:vMerge w:val="restart"/>
            <w:tcBorders>
              <w:top w:val="single" w:sz="6"/>
              <w:left w:val="single" w:sz="6"/>
              <w:bottom w:val="single" w:sz="6"/>
              <w:right w:val="single" w:sz="6"/>
            </w:tcBorders>
            <w:tcMar>
              <w:left w:w="105" w:type="dxa"/>
              <w:right w:w="105" w:type="dxa"/>
            </w:tcMar>
            <w:vAlign w:val="center"/>
          </w:tcPr>
          <w:p w:rsidR="5BB425C1" w:rsidP="5BB425C1" w:rsidRDefault="5BB425C1" w14:paraId="59BA0E98" w14:textId="6059E265">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 xml:space="preserve">Residential </w:t>
            </w:r>
          </w:p>
          <w:p w:rsidR="5BB425C1" w:rsidP="5BB425C1" w:rsidRDefault="5BB425C1" w14:paraId="3328383E" w14:textId="5FD83F66">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(incl. GST)</w:t>
            </w:r>
          </w:p>
        </w:tc>
        <w:tc>
          <w:tcPr>
            <w:tcW w:w="1636" w:type="dxa"/>
            <w:tcBorders>
              <w:top w:val="single" w:sz="6"/>
              <w:left w:val="single" w:sz="6"/>
              <w:bottom w:val="single" w:sz="6"/>
              <w:right w:val="single" w:sz="6"/>
            </w:tcBorders>
            <w:tcMar>
              <w:left w:w="105" w:type="dxa"/>
              <w:right w:w="105" w:type="dxa"/>
            </w:tcMar>
            <w:vAlign w:val="center"/>
          </w:tcPr>
          <w:p w:rsidR="5BB425C1" w:rsidP="5BB425C1" w:rsidRDefault="5BB425C1" w14:paraId="4B4DAD51" w14:textId="79A70D0E">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 xml:space="preserve">Kāpiti Coast district excl Ōtaki </w:t>
            </w:r>
          </w:p>
        </w:tc>
        <w:tc>
          <w:tcPr>
            <w:tcW w:w="1201" w:type="dxa"/>
            <w:tcBorders>
              <w:top w:val="single" w:sz="6"/>
              <w:left w:val="single" w:sz="6"/>
              <w:bottom w:val="single" w:sz="6"/>
              <w:right w:val="single" w:sz="6"/>
            </w:tcBorders>
            <w:tcMar>
              <w:left w:w="105" w:type="dxa"/>
              <w:right w:w="105" w:type="dxa"/>
            </w:tcMar>
            <w:vAlign w:val="center"/>
          </w:tcPr>
          <w:p w:rsidR="5BB425C1" w:rsidP="5BB425C1" w:rsidRDefault="5BB425C1" w14:paraId="67097A18" w14:textId="7C8DF769">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$1,241.78</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31D10C18" w14:textId="12A12675">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$100.67</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30DD7471" w14:textId="0CB2EEDA">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$1.94</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532AA740" w14:textId="5B7744EE">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8.8%</w:t>
            </w:r>
          </w:p>
        </w:tc>
      </w:tr>
      <w:tr w:rsidR="5BB425C1" w:rsidTr="1CA9A2D0" w14:paraId="6DDC048A">
        <w:trPr>
          <w:trHeight w:val="315"/>
        </w:trPr>
        <w:tc>
          <w:tcPr>
            <w:tcW w:w="1575" w:type="dxa"/>
            <w:vMerge/>
            <w:tcBorders/>
            <w:tcMar/>
            <w:vAlign w:val="center"/>
          </w:tcPr>
          <w:p w14:paraId="0A56D31A"/>
        </w:tc>
        <w:tc>
          <w:tcPr>
            <w:tcW w:w="1636" w:type="dxa"/>
            <w:tcBorders>
              <w:top w:val="single" w:sz="6"/>
              <w:left w:val="single" w:sz="6"/>
              <w:bottom w:val="single" w:sz="6"/>
              <w:right w:val="single" w:sz="6"/>
            </w:tcBorders>
            <w:tcMar>
              <w:left w:w="105" w:type="dxa"/>
              <w:right w:w="105" w:type="dxa"/>
            </w:tcMar>
            <w:vAlign w:val="center"/>
          </w:tcPr>
          <w:p w:rsidR="5BB425C1" w:rsidP="5BB425C1" w:rsidRDefault="5BB425C1" w14:paraId="2EC07D49" w14:textId="6E082EDE">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Ōtaki rating area</w:t>
            </w:r>
          </w:p>
        </w:tc>
        <w:tc>
          <w:tcPr>
            <w:tcW w:w="1201" w:type="dxa"/>
            <w:tcBorders>
              <w:top w:val="single" w:sz="6"/>
              <w:left w:val="single" w:sz="6"/>
              <w:bottom w:val="single" w:sz="6"/>
              <w:right w:val="single" w:sz="6"/>
            </w:tcBorders>
            <w:tcMar>
              <w:left w:w="105" w:type="dxa"/>
              <w:right w:w="105" w:type="dxa"/>
            </w:tcMar>
            <w:vAlign w:val="center"/>
          </w:tcPr>
          <w:p w:rsidR="5BB425C1" w:rsidP="5BB425C1" w:rsidRDefault="5BB425C1" w14:paraId="22CB502F" w14:textId="348FDF5C">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$672.38</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3FEC6A62" w14:textId="4BAE4507">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$59.50</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15515059" w14:textId="1EEFC1AA">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$1.14</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5C61515D" w14:textId="4731DB61">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9.7%</w:t>
            </w:r>
          </w:p>
        </w:tc>
      </w:tr>
      <w:tr w:rsidR="5BB425C1" w:rsidTr="1CA9A2D0" w14:paraId="025722E6">
        <w:trPr>
          <w:trHeight w:val="2280"/>
        </w:trPr>
        <w:tc>
          <w:tcPr>
            <w:tcW w:w="1575" w:type="dxa"/>
            <w:tcBorders>
              <w:top w:val="single" w:sz="6"/>
              <w:left w:val="single" w:sz="6"/>
              <w:bottom w:val="single" w:sz="6"/>
              <w:right w:val="single" w:sz="6"/>
            </w:tcBorders>
            <w:tcMar>
              <w:left w:w="105" w:type="dxa"/>
              <w:right w:w="105" w:type="dxa"/>
            </w:tcMar>
            <w:vAlign w:val="center"/>
          </w:tcPr>
          <w:p w:rsidR="5BB425C1" w:rsidP="5BB425C1" w:rsidRDefault="5BB425C1" w14:paraId="232C2B6A" w14:textId="56A42C06">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Business (excl. GST)</w:t>
            </w:r>
          </w:p>
        </w:tc>
        <w:tc>
          <w:tcPr>
            <w:tcW w:w="1636" w:type="dxa"/>
            <w:tcBorders>
              <w:top w:val="single" w:sz="6"/>
              <w:left w:val="single" w:sz="6"/>
              <w:bottom w:val="single" w:sz="6"/>
              <w:right w:val="single" w:sz="6"/>
            </w:tcBorders>
            <w:tcMar>
              <w:left w:w="105" w:type="dxa"/>
              <w:right w:w="105" w:type="dxa"/>
            </w:tcMar>
            <w:vAlign w:val="center"/>
          </w:tcPr>
          <w:p w:rsidR="5BB425C1" w:rsidP="5BB425C1" w:rsidRDefault="5BB425C1" w14:paraId="39B7AC25" w14:textId="5F039624">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Kāpiti Coast District</w:t>
            </w:r>
          </w:p>
        </w:tc>
        <w:tc>
          <w:tcPr>
            <w:tcW w:w="1201" w:type="dxa"/>
            <w:tcBorders>
              <w:top w:val="single" w:sz="6"/>
              <w:left w:val="single" w:sz="6"/>
              <w:bottom w:val="single" w:sz="6"/>
              <w:right w:val="single" w:sz="6"/>
            </w:tcBorders>
            <w:tcMar>
              <w:left w:w="105" w:type="dxa"/>
              <w:right w:w="105" w:type="dxa"/>
            </w:tcMar>
            <w:vAlign w:val="center"/>
          </w:tcPr>
          <w:p w:rsidR="5BB425C1" w:rsidP="5BB425C1" w:rsidRDefault="5BB425C1" w14:paraId="2699827D" w14:textId="3EA2C633">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$2,617.81</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553E9D43" w14:textId="74373CE2">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$169.84</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6BACA816" w14:textId="1326919E">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$3.27</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05F5CBBD" w14:textId="7A36A05B">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6.9%</w:t>
            </w:r>
          </w:p>
        </w:tc>
      </w:tr>
      <w:tr w:rsidR="5BB425C1" w:rsidTr="1CA9A2D0" w14:paraId="095C4D08">
        <w:trPr>
          <w:trHeight w:val="525"/>
        </w:trPr>
        <w:tc>
          <w:tcPr>
            <w:tcW w:w="1575" w:type="dxa"/>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4AA9FA9D" w14:textId="66D6E090">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 xml:space="preserve">Rural </w:t>
            </w:r>
            <w:r>
              <w:br/>
            </w: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(excl. GST)</w:t>
            </w:r>
          </w:p>
        </w:tc>
        <w:tc>
          <w:tcPr>
            <w:tcW w:w="1636" w:type="dxa"/>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1409CC88" w14:textId="6137118E">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Kāpiti Coast District</w:t>
            </w:r>
          </w:p>
        </w:tc>
        <w:tc>
          <w:tcPr>
            <w:tcW w:w="1201" w:type="dxa"/>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19BCA38D" w14:textId="36759437">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$974.45</w:t>
            </w:r>
          </w:p>
        </w:tc>
        <w:tc>
          <w:tcPr>
            <w:tcW w:w="1592" w:type="dxa"/>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7ECF721A" w14:textId="24346595">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$96.09</w:t>
            </w:r>
          </w:p>
        </w:tc>
        <w:tc>
          <w:tcPr>
            <w:tcW w:w="1488" w:type="dxa"/>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335D122E" w14:textId="0EDBF91D">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$1.85</w:t>
            </w:r>
          </w:p>
        </w:tc>
        <w:tc>
          <w:tcPr>
            <w:tcW w:w="1523" w:type="dxa"/>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4ECDE6B9" w14:textId="4EDA940A">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10.9%</w:t>
            </w:r>
          </w:p>
        </w:tc>
      </w:tr>
      <w:tr w:rsidR="5BB425C1" w:rsidTr="1CA9A2D0" w14:paraId="0B1333F8">
        <w:trPr>
          <w:trHeight w:val="360"/>
        </w:trPr>
        <w:tc>
          <w:tcPr>
            <w:tcW w:w="9015" w:type="dxa"/>
            <w:gridSpan w:val="6"/>
            <w:tcBorders>
              <w:top w:val="none" w:color="000000" w:themeColor="text1" w:sz="6"/>
              <w:left w:val="none" w:color="000000" w:themeColor="text1" w:sz="6"/>
              <w:bottom w:val="single" w:color="000000" w:themeColor="text1" w:sz="4"/>
              <w:right w:val="none" w:color="000000" w:themeColor="text1" w:sz="6"/>
            </w:tcBorders>
            <w:tcMar>
              <w:left w:w="105" w:type="dxa"/>
              <w:right w:w="105" w:type="dxa"/>
            </w:tcMar>
            <w:vAlign w:val="bottom"/>
          </w:tcPr>
          <w:p w:rsidR="5BB425C1" w:rsidP="1CA9A2D0" w:rsidRDefault="5BB425C1" w14:paraId="6891C9C4" w14:textId="6FC64CF3">
            <w:pPr>
              <w:spacing w:after="0" w:line="240" w:lineRule="auto"/>
              <w:jc w:val="right"/>
              <w:rPr>
                <w:rFonts w:ascii="Aptos Narrow" w:hAnsi="Aptos Narrow" w:eastAsia="Aptos Narrow" w:cs="Aptos Narrow"/>
                <w:b w:val="0"/>
                <w:bCs w:val="0"/>
                <w:i w:val="0"/>
                <w:iCs w:val="0"/>
                <w:caps w:val="0"/>
                <w:smallCaps w:val="0"/>
                <w:color w:val="000000" w:themeColor="text1" w:themeTint="FF" w:themeShade="FF"/>
                <w:sz w:val="22"/>
                <w:szCs w:val="22"/>
              </w:rPr>
            </w:pPr>
          </w:p>
          <w:p w:rsidR="5BB425C1" w:rsidP="1CA9A2D0" w:rsidRDefault="5BB425C1" w14:paraId="4F1DFB4C" w14:textId="58602E43">
            <w:pPr>
              <w:spacing w:after="0" w:line="240" w:lineRule="auto"/>
              <w:jc w:val="right"/>
              <w:rPr>
                <w:rFonts w:ascii="Aptos Narrow" w:hAnsi="Aptos Narrow" w:eastAsia="Aptos Narrow" w:cs="Aptos Narrow"/>
                <w:b w:val="0"/>
                <w:bCs w:val="0"/>
                <w:i w:val="0"/>
                <w:iCs w:val="0"/>
                <w:caps w:val="0"/>
                <w:smallCaps w:val="0"/>
                <w:color w:val="000000" w:themeColor="text1" w:themeTint="FF" w:themeShade="FF"/>
                <w:sz w:val="22"/>
                <w:szCs w:val="22"/>
              </w:rPr>
            </w:pPr>
          </w:p>
          <w:p w:rsidR="5BB425C1" w:rsidP="1CA9A2D0" w:rsidRDefault="5BB425C1" w14:paraId="4075507E" w14:textId="0098E5F1">
            <w:pPr>
              <w:spacing w:after="0" w:line="240" w:lineRule="auto"/>
              <w:jc w:val="right"/>
              <w:rPr>
                <w:rFonts w:ascii="Aptos Narrow" w:hAnsi="Aptos Narrow" w:eastAsia="Aptos Narrow" w:cs="Aptos Narrow"/>
                <w:b w:val="0"/>
                <w:bCs w:val="0"/>
                <w:i w:val="0"/>
                <w:iCs w:val="0"/>
                <w:caps w:val="0"/>
                <w:smallCaps w:val="0"/>
                <w:color w:val="000000" w:themeColor="text1" w:themeTint="FF" w:themeShade="FF"/>
                <w:sz w:val="22"/>
                <w:szCs w:val="22"/>
              </w:rPr>
            </w:pPr>
          </w:p>
        </w:tc>
      </w:tr>
      <w:tr w:rsidR="5BB425C1" w:rsidTr="1CA9A2D0" w14:paraId="60A99C60">
        <w:trPr>
          <w:trHeight w:val="990"/>
        </w:trPr>
        <w:tc>
          <w:tcPr>
            <w:tcW w:w="3211" w:type="dxa"/>
            <w:gridSpan w:val="2"/>
            <w:tcBorders>
              <w:top w:val="single" w:color="000000" w:themeColor="text1" w:sz="4"/>
              <w:left w:val="single" w:sz="6"/>
              <w:bottom w:val="single" w:sz="6"/>
              <w:right w:val="single" w:sz="6"/>
            </w:tcBorders>
            <w:tcMar>
              <w:left w:w="105" w:type="dxa"/>
              <w:right w:w="105" w:type="dxa"/>
            </w:tcMar>
            <w:vAlign w:val="center"/>
          </w:tcPr>
          <w:p w:rsidR="5BB425C1" w:rsidP="5BB425C1" w:rsidRDefault="5BB425C1" w14:paraId="6CB14086" w14:textId="39038396">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Upper Hutt Average Rates</w:t>
            </w:r>
          </w:p>
        </w:tc>
        <w:tc>
          <w:tcPr>
            <w:tcW w:w="1201" w:type="dxa"/>
            <w:tcBorders>
              <w:top w:val="single" w:color="000000" w:themeColor="text1" w:sz="4"/>
              <w:left w:val="single" w:sz="6"/>
              <w:bottom w:val="single" w:sz="6"/>
              <w:right w:val="single" w:sz="6"/>
            </w:tcBorders>
            <w:tcMar>
              <w:left w:w="105" w:type="dxa"/>
              <w:right w:w="105" w:type="dxa"/>
            </w:tcMar>
            <w:vAlign w:val="center"/>
          </w:tcPr>
          <w:p w:rsidR="5BB425C1" w:rsidP="5BB425C1" w:rsidRDefault="5BB425C1" w14:paraId="57E20E5F" w14:textId="3472A110">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Average Rates 2026/27</w:t>
            </w:r>
          </w:p>
        </w:tc>
        <w:tc>
          <w:tcPr>
            <w:tcW w:w="1592" w:type="dxa"/>
            <w:tcBorders>
              <w:top w:val="single" w:color="000000" w:themeColor="text1" w:sz="4"/>
              <w:left w:val="single" w:sz="6"/>
              <w:bottom w:val="single" w:sz="6"/>
              <w:right w:val="single" w:sz="6"/>
            </w:tcBorders>
            <w:tcMar>
              <w:left w:w="105" w:type="dxa"/>
              <w:right w:w="105" w:type="dxa"/>
            </w:tcMar>
            <w:vAlign w:val="center"/>
          </w:tcPr>
          <w:p w:rsidR="5BB425C1" w:rsidP="5BB425C1" w:rsidRDefault="5BB425C1" w14:paraId="6A2EF9DB" w14:textId="2FF08ECA">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Average increase per annum</w:t>
            </w:r>
          </w:p>
        </w:tc>
        <w:tc>
          <w:tcPr>
            <w:tcW w:w="1488" w:type="dxa"/>
            <w:tcBorders>
              <w:top w:val="single" w:color="000000" w:themeColor="text1" w:sz="4"/>
              <w:left w:val="single" w:sz="6"/>
              <w:bottom w:val="single" w:sz="6"/>
              <w:right w:val="single" w:sz="6"/>
            </w:tcBorders>
            <w:tcMar>
              <w:left w:w="105" w:type="dxa"/>
              <w:right w:w="105" w:type="dxa"/>
            </w:tcMar>
            <w:vAlign w:val="center"/>
          </w:tcPr>
          <w:p w:rsidR="5BB425C1" w:rsidP="5BB425C1" w:rsidRDefault="5BB425C1" w14:paraId="6B37C704" w14:textId="31880023">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Average increase per week</w:t>
            </w:r>
          </w:p>
        </w:tc>
        <w:tc>
          <w:tcPr>
            <w:tcW w:w="1523" w:type="dxa"/>
            <w:tcBorders>
              <w:top w:val="single" w:color="000000" w:themeColor="text1" w:sz="4"/>
              <w:left w:val="single" w:sz="6"/>
              <w:bottom w:val="single" w:sz="6"/>
              <w:right w:val="single" w:sz="6"/>
            </w:tcBorders>
            <w:tcMar>
              <w:left w:w="105" w:type="dxa"/>
              <w:right w:w="105" w:type="dxa"/>
            </w:tcMar>
            <w:vAlign w:val="center"/>
          </w:tcPr>
          <w:p w:rsidR="5BB425C1" w:rsidP="5BB425C1" w:rsidRDefault="5BB425C1" w14:paraId="19AA4757" w14:textId="1B5EAEE2">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Increase %</w:t>
            </w:r>
          </w:p>
        </w:tc>
      </w:tr>
      <w:tr w:rsidR="5BB425C1" w:rsidTr="1CA9A2D0" w14:paraId="4BC418B5">
        <w:trPr>
          <w:trHeight w:val="315"/>
        </w:trPr>
        <w:tc>
          <w:tcPr>
            <w:tcW w:w="1575" w:type="dxa"/>
            <w:tcBorders>
              <w:top w:val="single" w:sz="6"/>
              <w:left w:val="single" w:sz="6"/>
              <w:bottom w:val="single" w:sz="6"/>
              <w:right w:val="single" w:sz="6"/>
            </w:tcBorders>
            <w:tcMar>
              <w:left w:w="105" w:type="dxa"/>
              <w:right w:w="105" w:type="dxa"/>
            </w:tcMar>
            <w:vAlign w:val="center"/>
          </w:tcPr>
          <w:p w:rsidR="5BB425C1" w:rsidP="5BB425C1" w:rsidRDefault="5BB425C1" w14:paraId="2067FED9" w14:textId="2BA4FA34">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 xml:space="preserve">Residential </w:t>
            </w:r>
          </w:p>
          <w:p w:rsidR="5BB425C1" w:rsidP="5BB425C1" w:rsidRDefault="5BB425C1" w14:paraId="14D6E3A7" w14:textId="3E93F44C">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(incl. GST)</w:t>
            </w:r>
          </w:p>
        </w:tc>
        <w:tc>
          <w:tcPr>
            <w:tcW w:w="1636" w:type="dxa"/>
            <w:tcBorders>
              <w:top w:val="single" w:sz="6"/>
              <w:left w:val="single" w:sz="6"/>
              <w:bottom w:val="single" w:sz="6"/>
              <w:right w:val="single" w:sz="6"/>
            </w:tcBorders>
            <w:tcMar>
              <w:left w:w="105" w:type="dxa"/>
              <w:right w:w="105" w:type="dxa"/>
            </w:tcMar>
            <w:vAlign w:val="center"/>
          </w:tcPr>
          <w:p w:rsidR="5BB425C1" w:rsidP="5BB425C1" w:rsidRDefault="5BB425C1" w14:paraId="3651408D" w14:textId="6023554D">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Upper Hutt City</w:t>
            </w:r>
          </w:p>
        </w:tc>
        <w:tc>
          <w:tcPr>
            <w:tcW w:w="1201" w:type="dxa"/>
            <w:tcBorders>
              <w:top w:val="single" w:sz="6"/>
              <w:left w:val="single" w:sz="6"/>
              <w:bottom w:val="single" w:sz="6"/>
              <w:right w:val="single" w:sz="6"/>
            </w:tcBorders>
            <w:tcMar>
              <w:left w:w="105" w:type="dxa"/>
              <w:right w:w="105" w:type="dxa"/>
            </w:tcMar>
            <w:vAlign w:val="center"/>
          </w:tcPr>
          <w:p w:rsidR="5BB425C1" w:rsidP="5BB425C1" w:rsidRDefault="5BB425C1" w14:paraId="36A71990" w14:textId="6577D831">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$1,088.48</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060D0533" w14:textId="40ABA469">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$97.76</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2F1FC726" w14:textId="546CBEAA">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$1.88</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6E681697" w14:textId="1D1BDF28">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9.9%</w:t>
            </w:r>
          </w:p>
        </w:tc>
      </w:tr>
      <w:tr w:rsidR="5BB425C1" w:rsidTr="1CA9A2D0" w14:paraId="0C679DC3">
        <w:trPr>
          <w:trHeight w:val="315"/>
        </w:trPr>
        <w:tc>
          <w:tcPr>
            <w:tcW w:w="1575" w:type="dxa"/>
            <w:tcBorders>
              <w:top w:val="single" w:sz="6"/>
              <w:left w:val="single" w:sz="6"/>
              <w:bottom w:val="single" w:sz="6"/>
              <w:right w:val="single" w:sz="6"/>
            </w:tcBorders>
            <w:tcMar>
              <w:left w:w="105" w:type="dxa"/>
              <w:right w:w="105" w:type="dxa"/>
            </w:tcMar>
            <w:vAlign w:val="center"/>
          </w:tcPr>
          <w:p w:rsidR="5BB425C1" w:rsidP="5BB425C1" w:rsidRDefault="5BB425C1" w14:paraId="6A2F16EF" w14:textId="08596050">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Business *</w:t>
            </w:r>
          </w:p>
          <w:p w:rsidR="5BB425C1" w:rsidP="5BB425C1" w:rsidRDefault="5BB425C1" w14:paraId="6E356945" w14:textId="42FFF507">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(excl. GST)</w:t>
            </w:r>
          </w:p>
        </w:tc>
        <w:tc>
          <w:tcPr>
            <w:tcW w:w="1636" w:type="dxa"/>
            <w:tcBorders>
              <w:top w:val="single" w:sz="6"/>
              <w:left w:val="single" w:sz="6"/>
              <w:bottom w:val="single" w:sz="6"/>
              <w:right w:val="single" w:sz="6"/>
            </w:tcBorders>
            <w:tcMar>
              <w:left w:w="105" w:type="dxa"/>
              <w:right w:w="105" w:type="dxa"/>
            </w:tcMar>
            <w:vAlign w:val="center"/>
          </w:tcPr>
          <w:p w:rsidR="5BB425C1" w:rsidP="5BB425C1" w:rsidRDefault="5BB425C1" w14:paraId="1E54B6E2" w14:textId="3C06A33B">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Upper Hutt City</w:t>
            </w:r>
          </w:p>
        </w:tc>
        <w:tc>
          <w:tcPr>
            <w:tcW w:w="1201" w:type="dxa"/>
            <w:tcBorders>
              <w:top w:val="single" w:sz="6"/>
              <w:left w:val="single" w:sz="6"/>
              <w:bottom w:val="single" w:sz="6"/>
              <w:right w:val="single" w:sz="6"/>
            </w:tcBorders>
            <w:tcMar>
              <w:left w:w="105" w:type="dxa"/>
              <w:right w:w="105" w:type="dxa"/>
            </w:tcMar>
            <w:vAlign w:val="center"/>
          </w:tcPr>
          <w:p w:rsidR="5BB425C1" w:rsidP="5BB425C1" w:rsidRDefault="5BB425C1" w14:paraId="4CDC10F2" w14:textId="66665864">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$3,021.64</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65756B3D" w14:textId="6C7CAF15">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$595.42</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504E2A01" w14:textId="7776128E">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$11.45</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3169626B" w14:textId="39F03998">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24.5%</w:t>
            </w:r>
          </w:p>
        </w:tc>
      </w:tr>
      <w:tr w:rsidR="5BB425C1" w:rsidTr="1CA9A2D0" w14:paraId="40036E01">
        <w:trPr>
          <w:trHeight w:val="315"/>
        </w:trPr>
        <w:tc>
          <w:tcPr>
            <w:tcW w:w="1575" w:type="dxa"/>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39A7418B" w14:textId="01AEFBE9">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 xml:space="preserve">Rural </w:t>
            </w:r>
          </w:p>
          <w:p w:rsidR="5BB425C1" w:rsidP="5BB425C1" w:rsidRDefault="5BB425C1" w14:paraId="56567DF4" w14:textId="19B683A8">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(excl. GST)</w:t>
            </w:r>
          </w:p>
        </w:tc>
        <w:tc>
          <w:tcPr>
            <w:tcW w:w="1636" w:type="dxa"/>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54F334B5" w14:textId="483516C9">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Upper Hutt City</w:t>
            </w:r>
          </w:p>
        </w:tc>
        <w:tc>
          <w:tcPr>
            <w:tcW w:w="1201" w:type="dxa"/>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138A63B0" w14:textId="7CD253F5">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$933.39</w:t>
            </w:r>
          </w:p>
        </w:tc>
        <w:tc>
          <w:tcPr>
            <w:tcW w:w="1592" w:type="dxa"/>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1A5D084F" w14:textId="60ED2FE2">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$38.86</w:t>
            </w:r>
          </w:p>
        </w:tc>
        <w:tc>
          <w:tcPr>
            <w:tcW w:w="1488" w:type="dxa"/>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5B6448A2" w14:textId="60157462">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$0.75</w:t>
            </w:r>
          </w:p>
        </w:tc>
        <w:tc>
          <w:tcPr>
            <w:tcW w:w="1523" w:type="dxa"/>
            <w:tcBorders>
              <w:top w:val="single" w:sz="6"/>
              <w:left w:val="single" w:sz="6"/>
              <w:bottom w:val="single" w:color="000000" w:themeColor="text1" w:sz="4"/>
              <w:right w:val="single" w:sz="6"/>
            </w:tcBorders>
            <w:tcMar>
              <w:left w:w="105" w:type="dxa"/>
              <w:right w:w="105" w:type="dxa"/>
            </w:tcMar>
            <w:vAlign w:val="center"/>
          </w:tcPr>
          <w:p w:rsidR="5BB425C1" w:rsidP="5BB425C1" w:rsidRDefault="5BB425C1" w14:paraId="501B2E1D" w14:textId="38BC34EF">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4.3%</w:t>
            </w:r>
          </w:p>
        </w:tc>
      </w:tr>
      <w:tr w:rsidR="5BB425C1" w:rsidTr="1CA9A2D0" w14:paraId="7712D779">
        <w:trPr>
          <w:trHeight w:val="1740"/>
        </w:trPr>
        <w:tc>
          <w:tcPr>
            <w:tcW w:w="9015" w:type="dxa"/>
            <w:gridSpan w:val="6"/>
            <w:tcBorders>
              <w:top w:val="none" w:color="000000" w:themeColor="text1" w:sz="6"/>
              <w:left w:val="none" w:color="000000" w:themeColor="text1" w:sz="6"/>
              <w:bottom w:val="single" w:color="000000" w:themeColor="text1" w:sz="4"/>
              <w:right w:val="none" w:color="000000" w:themeColor="text1" w:sz="6"/>
            </w:tcBorders>
            <w:tcMar>
              <w:left w:w="105" w:type="dxa"/>
              <w:right w:w="105" w:type="dxa"/>
            </w:tcMar>
            <w:vAlign w:val="center"/>
          </w:tcPr>
          <w:p w:rsidR="5BB425C1" w:rsidP="5BB425C1" w:rsidRDefault="5BB425C1" w14:paraId="7A3D0A8E" w14:textId="29192232">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 xml:space="preserve">*The business values for Upper Hutt exclude council utilities. </w:t>
            </w:r>
          </w:p>
          <w:p w:rsidR="5BB425C1" w:rsidP="5BB425C1" w:rsidRDefault="5BB425C1" w14:paraId="16671225" w14:textId="0C695446">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Business rates in Upper Hutt are increasing because business property values have gone up while house and rural values have gone down. As a result, businesses now pay a larger share of the rates.</w:t>
            </w:r>
          </w:p>
          <w:p w:rsidR="5BB425C1" w:rsidP="5BB425C1" w:rsidRDefault="5BB425C1" w14:paraId="3104B03A" w14:textId="6E5407CC">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 xml:space="preserve">To find out more about your specific rates you can visit our online calculator </w:t>
            </w:r>
            <w:hyperlink r:id="R67e08ea08586464e">
              <w:r w:rsidRPr="5BB425C1" w:rsidR="5BB425C1">
                <w:rPr>
                  <w:rStyle w:val="Hyperlink"/>
                  <w:rFonts w:ascii="Calibri" w:hAnsi="Calibri" w:eastAsia="Calibri" w:cs="Calibri"/>
                  <w:b w:val="0"/>
                  <w:bCs w:val="0"/>
                  <w:i w:val="0"/>
                  <w:iCs w:val="0"/>
                  <w:caps w:val="0"/>
                  <w:smallCaps w:val="0"/>
                  <w:sz w:val="20"/>
                  <w:szCs w:val="20"/>
                  <w:lang w:val="en-NZ"/>
                </w:rPr>
                <w:t>www.gw.govt.nz/your-region/your-rates/</w:t>
              </w:r>
            </w:hyperlink>
          </w:p>
          <w:p w:rsidR="5BB425C1" w:rsidP="5BB425C1" w:rsidRDefault="5BB425C1" w14:paraId="099B5AE1" w14:textId="1DDC738C">
            <w:pPr>
              <w:pStyle w:val="Normal"/>
              <w:spacing w:after="0" w:line="240" w:lineRule="auto"/>
              <w:rPr>
                <w:rFonts w:ascii="Calibri" w:hAnsi="Calibri" w:eastAsia="Calibri" w:cs="Calibri"/>
                <w:b w:val="0"/>
                <w:bCs w:val="0"/>
                <w:i w:val="0"/>
                <w:iCs w:val="0"/>
                <w:caps w:val="0"/>
                <w:smallCaps w:val="0"/>
                <w:color w:val="000000" w:themeColor="text1" w:themeTint="FF" w:themeShade="FF"/>
                <w:sz w:val="20"/>
                <w:szCs w:val="20"/>
              </w:rPr>
            </w:pPr>
          </w:p>
        </w:tc>
      </w:tr>
      <w:tr w:rsidR="5BB425C1" w:rsidTr="1CA9A2D0" w14:paraId="66610EE6">
        <w:trPr>
          <w:trHeight w:val="990"/>
        </w:trPr>
        <w:tc>
          <w:tcPr>
            <w:tcW w:w="3211" w:type="dxa"/>
            <w:gridSpan w:val="2"/>
            <w:tcBorders>
              <w:top w:val="single" w:color="000000" w:themeColor="text1" w:sz="4"/>
              <w:left w:val="single" w:sz="6"/>
              <w:bottom w:val="single" w:sz="6"/>
              <w:right w:val="single" w:sz="6"/>
            </w:tcBorders>
            <w:tcMar>
              <w:left w:w="105" w:type="dxa"/>
              <w:right w:w="105" w:type="dxa"/>
            </w:tcMar>
            <w:vAlign w:val="center"/>
          </w:tcPr>
          <w:p w:rsidR="5BB425C1" w:rsidP="5BB425C1" w:rsidRDefault="5BB425C1" w14:paraId="463CDCA3" w14:textId="1B41AC04">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Hutt City Average Rates</w:t>
            </w:r>
          </w:p>
        </w:tc>
        <w:tc>
          <w:tcPr>
            <w:tcW w:w="1201" w:type="dxa"/>
            <w:tcBorders>
              <w:top w:val="single" w:color="000000" w:themeColor="text1" w:sz="4"/>
              <w:left w:val="single" w:sz="6"/>
              <w:bottom w:val="single" w:sz="6"/>
              <w:right w:val="single" w:sz="6"/>
            </w:tcBorders>
            <w:tcMar>
              <w:left w:w="105" w:type="dxa"/>
              <w:right w:w="105" w:type="dxa"/>
            </w:tcMar>
            <w:vAlign w:val="center"/>
          </w:tcPr>
          <w:p w:rsidR="5BB425C1" w:rsidP="5BB425C1" w:rsidRDefault="5BB425C1" w14:paraId="65F08872" w14:textId="6A5608C7">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Average Rates 2026/27</w:t>
            </w:r>
          </w:p>
        </w:tc>
        <w:tc>
          <w:tcPr>
            <w:tcW w:w="1592" w:type="dxa"/>
            <w:tcBorders>
              <w:top w:val="single" w:color="000000" w:themeColor="text1" w:sz="4"/>
              <w:left w:val="single" w:sz="6"/>
              <w:bottom w:val="single" w:sz="6"/>
              <w:right w:val="single" w:sz="6"/>
            </w:tcBorders>
            <w:tcMar>
              <w:left w:w="105" w:type="dxa"/>
              <w:right w:w="105" w:type="dxa"/>
            </w:tcMar>
            <w:vAlign w:val="center"/>
          </w:tcPr>
          <w:p w:rsidR="5BB425C1" w:rsidP="5BB425C1" w:rsidRDefault="5BB425C1" w14:paraId="01692D2D" w14:textId="0CF000B0">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Average increase per annum</w:t>
            </w:r>
          </w:p>
        </w:tc>
        <w:tc>
          <w:tcPr>
            <w:tcW w:w="1488" w:type="dxa"/>
            <w:tcBorders>
              <w:top w:val="single" w:color="000000" w:themeColor="text1" w:sz="4"/>
              <w:left w:val="single" w:sz="6"/>
              <w:bottom w:val="single" w:sz="6"/>
              <w:right w:val="single" w:sz="6"/>
            </w:tcBorders>
            <w:tcMar>
              <w:left w:w="105" w:type="dxa"/>
              <w:right w:w="105" w:type="dxa"/>
            </w:tcMar>
            <w:vAlign w:val="center"/>
          </w:tcPr>
          <w:p w:rsidR="5BB425C1" w:rsidP="5BB425C1" w:rsidRDefault="5BB425C1" w14:paraId="28AC3F91" w14:textId="068D4858">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Average increase per week</w:t>
            </w:r>
          </w:p>
        </w:tc>
        <w:tc>
          <w:tcPr>
            <w:tcW w:w="1523" w:type="dxa"/>
            <w:tcBorders>
              <w:top w:val="single" w:color="000000" w:themeColor="text1" w:sz="4"/>
              <w:left w:val="single" w:sz="6"/>
              <w:bottom w:val="single" w:sz="6"/>
              <w:right w:val="single" w:sz="6"/>
            </w:tcBorders>
            <w:tcMar>
              <w:left w:w="105" w:type="dxa"/>
              <w:right w:w="105" w:type="dxa"/>
            </w:tcMar>
            <w:vAlign w:val="center"/>
          </w:tcPr>
          <w:p w:rsidR="5BB425C1" w:rsidP="5BB425C1" w:rsidRDefault="5BB425C1" w14:paraId="75A70447" w14:textId="19634E4A">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Increase %</w:t>
            </w:r>
          </w:p>
        </w:tc>
      </w:tr>
      <w:tr w:rsidR="5BB425C1" w:rsidTr="1CA9A2D0" w14:paraId="2AA3098B">
        <w:trPr>
          <w:trHeight w:val="315"/>
        </w:trPr>
        <w:tc>
          <w:tcPr>
            <w:tcW w:w="1575" w:type="dxa"/>
            <w:tcBorders>
              <w:top w:val="single" w:sz="6"/>
              <w:left w:val="single" w:sz="6"/>
              <w:bottom w:val="single" w:sz="6"/>
              <w:right w:val="single" w:sz="6"/>
            </w:tcBorders>
            <w:tcMar>
              <w:left w:w="105" w:type="dxa"/>
              <w:right w:w="105" w:type="dxa"/>
            </w:tcMar>
            <w:vAlign w:val="center"/>
          </w:tcPr>
          <w:p w:rsidR="5BB425C1" w:rsidP="5BB425C1" w:rsidRDefault="5BB425C1" w14:paraId="50A075B8" w14:textId="1BB78D87">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 xml:space="preserve">Residential </w:t>
            </w:r>
          </w:p>
          <w:p w:rsidR="5BB425C1" w:rsidP="5BB425C1" w:rsidRDefault="5BB425C1" w14:paraId="1FE3F546" w14:textId="3B52CB7E">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(incl. GST)</w:t>
            </w:r>
          </w:p>
        </w:tc>
        <w:tc>
          <w:tcPr>
            <w:tcW w:w="1636" w:type="dxa"/>
            <w:tcBorders>
              <w:top w:val="single" w:sz="6"/>
              <w:left w:val="single" w:sz="6"/>
              <w:bottom w:val="single" w:sz="6"/>
              <w:right w:val="single" w:sz="6"/>
            </w:tcBorders>
            <w:tcMar>
              <w:left w:w="105" w:type="dxa"/>
              <w:right w:w="105" w:type="dxa"/>
            </w:tcMar>
            <w:vAlign w:val="center"/>
          </w:tcPr>
          <w:p w:rsidR="5BB425C1" w:rsidP="5BB425C1" w:rsidRDefault="5BB425C1" w14:paraId="15C32565" w14:textId="3D748535">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Hutt City</w:t>
            </w:r>
          </w:p>
        </w:tc>
        <w:tc>
          <w:tcPr>
            <w:tcW w:w="1201" w:type="dxa"/>
            <w:tcBorders>
              <w:top w:val="single" w:sz="6"/>
              <w:left w:val="single" w:sz="6"/>
              <w:bottom w:val="single" w:sz="6"/>
              <w:right w:val="single" w:sz="6"/>
            </w:tcBorders>
            <w:tcMar>
              <w:left w:w="105" w:type="dxa"/>
              <w:right w:w="105" w:type="dxa"/>
            </w:tcMar>
            <w:vAlign w:val="center"/>
          </w:tcPr>
          <w:p w:rsidR="5BB425C1" w:rsidP="5BB425C1" w:rsidRDefault="5BB425C1" w14:paraId="5D5A5FE4" w14:textId="7DC4557E">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$1,230.20</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688C83F4" w14:textId="013EC7E9">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$38.89</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0F7B81D3" w14:textId="57802EA0">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$0.75</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232812F2" w14:textId="1FB55F8B">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3.3%</w:t>
            </w:r>
          </w:p>
        </w:tc>
      </w:tr>
      <w:tr w:rsidR="5BB425C1" w:rsidTr="1CA9A2D0" w14:paraId="273D15CA">
        <w:trPr>
          <w:trHeight w:val="315"/>
        </w:trPr>
        <w:tc>
          <w:tcPr>
            <w:tcW w:w="1575" w:type="dxa"/>
            <w:tcBorders>
              <w:top w:val="single" w:sz="6"/>
              <w:left w:val="single" w:sz="6"/>
              <w:bottom w:val="single" w:sz="6"/>
              <w:right w:val="single" w:sz="6"/>
            </w:tcBorders>
            <w:tcMar>
              <w:left w:w="105" w:type="dxa"/>
              <w:right w:w="105" w:type="dxa"/>
            </w:tcMar>
            <w:vAlign w:val="center"/>
          </w:tcPr>
          <w:p w:rsidR="5BB425C1" w:rsidP="5BB425C1" w:rsidRDefault="5BB425C1" w14:paraId="58842081" w14:textId="77128B46">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Business *</w:t>
            </w:r>
          </w:p>
          <w:p w:rsidR="5BB425C1" w:rsidP="5BB425C1" w:rsidRDefault="5BB425C1" w14:paraId="39E9F518" w14:textId="1A0F1DB1">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(excl. GST)</w:t>
            </w:r>
          </w:p>
        </w:tc>
        <w:tc>
          <w:tcPr>
            <w:tcW w:w="1636" w:type="dxa"/>
            <w:tcBorders>
              <w:top w:val="single" w:sz="6"/>
              <w:left w:val="single" w:sz="6"/>
              <w:bottom w:val="single" w:sz="6"/>
              <w:right w:val="single" w:sz="6"/>
            </w:tcBorders>
            <w:tcMar>
              <w:left w:w="105" w:type="dxa"/>
              <w:right w:w="105" w:type="dxa"/>
            </w:tcMar>
            <w:vAlign w:val="center"/>
          </w:tcPr>
          <w:p w:rsidR="5BB425C1" w:rsidP="5BB425C1" w:rsidRDefault="5BB425C1" w14:paraId="065CAEFE" w14:textId="5F832F1B">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Hutt City</w:t>
            </w:r>
          </w:p>
        </w:tc>
        <w:tc>
          <w:tcPr>
            <w:tcW w:w="1201" w:type="dxa"/>
            <w:tcBorders>
              <w:top w:val="single" w:sz="6"/>
              <w:left w:val="single" w:sz="6"/>
              <w:bottom w:val="single" w:sz="6"/>
              <w:right w:val="single" w:sz="6"/>
            </w:tcBorders>
            <w:tcMar>
              <w:left w:w="105" w:type="dxa"/>
              <w:right w:w="105" w:type="dxa"/>
            </w:tcMar>
            <w:vAlign w:val="center"/>
          </w:tcPr>
          <w:p w:rsidR="5BB425C1" w:rsidP="5BB425C1" w:rsidRDefault="5BB425C1" w14:paraId="27275B41" w14:textId="4BDB41AB">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$3,771.30</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788B10DB" w14:textId="210192C4">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$231.73</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2B407426" w14:textId="066E3ADE">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$4.46</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69445EC5" w14:textId="58A60EE0">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6.5%</w:t>
            </w:r>
          </w:p>
        </w:tc>
      </w:tr>
      <w:tr w:rsidR="5BB425C1" w:rsidTr="1CA9A2D0" w14:paraId="3550E472">
        <w:trPr>
          <w:trHeight w:val="315"/>
        </w:trPr>
        <w:tc>
          <w:tcPr>
            <w:tcW w:w="1575" w:type="dxa"/>
            <w:tcBorders>
              <w:top w:val="single" w:sz="6"/>
              <w:left w:val="single" w:sz="6"/>
              <w:bottom w:val="single" w:sz="6"/>
              <w:right w:val="single" w:sz="6"/>
            </w:tcBorders>
            <w:tcMar>
              <w:left w:w="105" w:type="dxa"/>
              <w:right w:w="105" w:type="dxa"/>
            </w:tcMar>
            <w:vAlign w:val="center"/>
          </w:tcPr>
          <w:p w:rsidR="5BB425C1" w:rsidP="5BB425C1" w:rsidRDefault="5BB425C1" w14:paraId="65A7F7B8" w14:textId="0E0D803F">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 xml:space="preserve">Rural </w:t>
            </w:r>
          </w:p>
          <w:p w:rsidR="5BB425C1" w:rsidP="5BB425C1" w:rsidRDefault="5BB425C1" w14:paraId="476DCB56" w14:textId="5072025D">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1"/>
                <w:bCs w:val="1"/>
                <w:i w:val="0"/>
                <w:iCs w:val="0"/>
                <w:caps w:val="0"/>
                <w:smallCaps w:val="0"/>
                <w:color w:val="000000" w:themeColor="text1" w:themeTint="FF" w:themeShade="FF"/>
                <w:sz w:val="20"/>
                <w:szCs w:val="20"/>
                <w:lang w:val="en-NZ"/>
              </w:rPr>
              <w:t>(excl. GST)</w:t>
            </w:r>
          </w:p>
        </w:tc>
        <w:tc>
          <w:tcPr>
            <w:tcW w:w="1636" w:type="dxa"/>
            <w:tcBorders>
              <w:top w:val="single" w:sz="6"/>
              <w:left w:val="single" w:sz="6"/>
              <w:bottom w:val="single" w:sz="6"/>
              <w:right w:val="single" w:sz="6"/>
            </w:tcBorders>
            <w:tcMar>
              <w:left w:w="105" w:type="dxa"/>
              <w:right w:w="105" w:type="dxa"/>
            </w:tcMar>
            <w:vAlign w:val="center"/>
          </w:tcPr>
          <w:p w:rsidR="5BB425C1" w:rsidP="5BB425C1" w:rsidRDefault="5BB425C1" w14:paraId="42BE2920" w14:textId="4999010E">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BB425C1" w:rsidR="5BB425C1">
              <w:rPr>
                <w:rFonts w:ascii="Calibri" w:hAnsi="Calibri" w:eastAsia="Calibri" w:cs="Calibri"/>
                <w:b w:val="0"/>
                <w:bCs w:val="0"/>
                <w:i w:val="0"/>
                <w:iCs w:val="0"/>
                <w:caps w:val="0"/>
                <w:smallCaps w:val="0"/>
                <w:color w:val="000000" w:themeColor="text1" w:themeTint="FF" w:themeShade="FF"/>
                <w:sz w:val="20"/>
                <w:szCs w:val="20"/>
                <w:lang w:val="en-NZ"/>
              </w:rPr>
              <w:t>Hutt City</w:t>
            </w:r>
          </w:p>
        </w:tc>
        <w:tc>
          <w:tcPr>
            <w:tcW w:w="1201" w:type="dxa"/>
            <w:tcBorders>
              <w:top w:val="single" w:sz="6"/>
              <w:left w:val="single" w:sz="6"/>
              <w:bottom w:val="single" w:sz="6"/>
              <w:right w:val="single" w:sz="6"/>
            </w:tcBorders>
            <w:tcMar>
              <w:left w:w="105" w:type="dxa"/>
              <w:right w:w="105" w:type="dxa"/>
            </w:tcMar>
            <w:vAlign w:val="center"/>
          </w:tcPr>
          <w:p w:rsidR="5BB425C1" w:rsidP="5BB425C1" w:rsidRDefault="5BB425C1" w14:paraId="6567894C" w14:textId="6FB246E0">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$1,073.52</w:t>
            </w:r>
          </w:p>
        </w:tc>
        <w:tc>
          <w:tcPr>
            <w:tcW w:w="1592" w:type="dxa"/>
            <w:tcBorders>
              <w:top w:val="single" w:sz="6"/>
              <w:left w:val="single" w:sz="6"/>
              <w:bottom w:val="single" w:sz="6"/>
              <w:right w:val="single" w:sz="6"/>
            </w:tcBorders>
            <w:tcMar>
              <w:left w:w="105" w:type="dxa"/>
              <w:right w:w="105" w:type="dxa"/>
            </w:tcMar>
            <w:vAlign w:val="center"/>
          </w:tcPr>
          <w:p w:rsidR="5BB425C1" w:rsidP="5BB425C1" w:rsidRDefault="5BB425C1" w14:paraId="0CE3304E" w14:textId="1D540579">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$22.86</w:t>
            </w:r>
          </w:p>
        </w:tc>
        <w:tc>
          <w:tcPr>
            <w:tcW w:w="1488" w:type="dxa"/>
            <w:tcBorders>
              <w:top w:val="single" w:sz="6"/>
              <w:left w:val="single" w:sz="6"/>
              <w:bottom w:val="single" w:sz="6"/>
              <w:right w:val="single" w:sz="6"/>
            </w:tcBorders>
            <w:tcMar>
              <w:left w:w="105" w:type="dxa"/>
              <w:right w:w="105" w:type="dxa"/>
            </w:tcMar>
            <w:vAlign w:val="center"/>
          </w:tcPr>
          <w:p w:rsidR="5BB425C1" w:rsidP="5BB425C1" w:rsidRDefault="5BB425C1" w14:paraId="258BE8C1" w14:textId="688A6410">
            <w:pPr>
              <w:spacing w:after="0" w:line="240" w:lineRule="auto"/>
              <w:jc w:val="right"/>
              <w:rPr>
                <w:rFonts w:ascii="Calibri" w:hAnsi="Calibri" w:eastAsia="Calibri" w:cs="Calibri"/>
                <w:b w:val="0"/>
                <w:bCs w:val="0"/>
                <w:i w:val="0"/>
                <w:iCs w:val="0"/>
                <w:caps w:val="0"/>
                <w:smallCaps w:val="0"/>
                <w:color w:val="000000" w:themeColor="text1" w:themeTint="FF" w:themeShade="FF"/>
                <w:sz w:val="22"/>
                <w:szCs w:val="22"/>
              </w:rPr>
            </w:pPr>
            <w:r w:rsidRPr="5BB425C1" w:rsidR="5BB425C1">
              <w:rPr>
                <w:rFonts w:ascii="Calibri" w:hAnsi="Calibri" w:eastAsia="Calibri" w:cs="Calibri"/>
                <w:b w:val="0"/>
                <w:bCs w:val="0"/>
                <w:i w:val="0"/>
                <w:iCs w:val="0"/>
                <w:caps w:val="0"/>
                <w:smallCaps w:val="0"/>
                <w:color w:val="000000" w:themeColor="text1" w:themeTint="FF" w:themeShade="FF"/>
                <w:sz w:val="22"/>
                <w:szCs w:val="22"/>
                <w:lang w:val="en-NZ"/>
              </w:rPr>
              <w:t>$0.44</w:t>
            </w:r>
          </w:p>
        </w:tc>
        <w:tc>
          <w:tcPr>
            <w:tcW w:w="1523" w:type="dxa"/>
            <w:tcBorders>
              <w:top w:val="single" w:sz="6"/>
              <w:left w:val="single" w:sz="6"/>
              <w:bottom w:val="single" w:sz="6"/>
              <w:right w:val="single" w:sz="6"/>
            </w:tcBorders>
            <w:tcMar>
              <w:left w:w="105" w:type="dxa"/>
              <w:right w:w="105" w:type="dxa"/>
            </w:tcMar>
            <w:vAlign w:val="center"/>
          </w:tcPr>
          <w:p w:rsidR="5BB425C1" w:rsidP="5BB425C1" w:rsidRDefault="5BB425C1" w14:paraId="1A5545FB" w14:textId="40E875A5">
            <w:pPr>
              <w:spacing w:after="0" w:line="240" w:lineRule="auto"/>
              <w:jc w:val="right"/>
              <w:rPr>
                <w:rFonts w:ascii="Aptos" w:hAnsi="Aptos" w:eastAsia="Aptos" w:cs="Aptos"/>
                <w:b w:val="0"/>
                <w:bCs w:val="0"/>
                <w:i w:val="0"/>
                <w:iCs w:val="0"/>
                <w:caps w:val="0"/>
                <w:smallCaps w:val="0"/>
                <w:color w:val="000000" w:themeColor="text1" w:themeTint="FF" w:themeShade="FF"/>
                <w:sz w:val="20"/>
                <w:szCs w:val="20"/>
              </w:rPr>
            </w:pPr>
            <w:r w:rsidRPr="5BB425C1" w:rsidR="5BB425C1">
              <w:rPr>
                <w:rFonts w:ascii="Aptos" w:hAnsi="Aptos" w:eastAsia="Aptos" w:cs="Aptos"/>
                <w:b w:val="0"/>
                <w:bCs w:val="0"/>
                <w:i w:val="0"/>
                <w:iCs w:val="0"/>
                <w:caps w:val="0"/>
                <w:smallCaps w:val="0"/>
                <w:color w:val="000000" w:themeColor="text1" w:themeTint="FF" w:themeShade="FF"/>
                <w:sz w:val="20"/>
                <w:szCs w:val="20"/>
                <w:lang w:val="en-NZ"/>
              </w:rPr>
              <w:t>2.2%</w:t>
            </w:r>
          </w:p>
        </w:tc>
      </w:tr>
    </w:tbl>
    <w:p w:rsidRPr="00891382" w:rsidR="297D9000" w:rsidP="5BB425C1" w:rsidRDefault="297D9000" w14:paraId="46D875B7" w14:textId="79CBDEFE">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0"/>
          <w:szCs w:val="20"/>
          <w:lang w:val="en-NZ"/>
        </w:rPr>
      </w:pPr>
      <w:r w:rsidRPr="5BB425C1" w:rsidR="4D7745CB">
        <w:rPr>
          <w:rFonts w:ascii="Calibri" w:hAnsi="Calibri" w:eastAsia="Calibri" w:cs="Calibri"/>
          <w:b w:val="0"/>
          <w:bCs w:val="0"/>
          <w:i w:val="0"/>
          <w:iCs w:val="0"/>
          <w:caps w:val="0"/>
          <w:smallCaps w:val="0"/>
          <w:noProof w:val="0"/>
          <w:color w:val="000000" w:themeColor="text1" w:themeTint="FF" w:themeShade="FF"/>
          <w:sz w:val="20"/>
          <w:szCs w:val="20"/>
          <w:lang w:val="en-NZ"/>
        </w:rPr>
        <w:t>*The business values for Hutt City exclude council utilities.</w:t>
      </w:r>
    </w:p>
    <w:p w:rsidRPr="00891382" w:rsidR="297D9000" w:rsidP="297D9000" w:rsidRDefault="297D9000" w14:paraId="3BDD2FB7" w14:textId="7EC6A7D9">
      <w:pPr>
        <w:jc w:val="both"/>
      </w:pPr>
    </w:p>
    <w:p w:rsidRPr="00E16DBD" w:rsidR="00EA588A" w:rsidP="002D60F7" w:rsidRDefault="00EA588A" w14:paraId="2DAFF94B" w14:textId="5AFE009E">
      <w:pPr>
        <w:jc w:val="both"/>
      </w:pPr>
    </w:p>
    <w:sectPr w:rsidRPr="00E16DBD" w:rsidR="00EA588A" w:rsidSect="00EA2EFD">
      <w:headerReference w:type="default" r:id="rId18"/>
      <w:footerReference w:type="default" r:id="rId19"/>
      <w:pgSz w:w="11906" w:h="16838" w:orient="portrait"/>
      <w:pgMar w:top="224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891382" w:rsidR="001A632E" w:rsidP="00081372" w:rsidRDefault="001A632E" w14:paraId="7FDCE50F" w14:textId="77777777">
      <w:pPr>
        <w:spacing w:after="0" w:line="240" w:lineRule="auto"/>
      </w:pPr>
      <w:r w:rsidRPr="00891382">
        <w:separator/>
      </w:r>
    </w:p>
  </w:endnote>
  <w:endnote w:type="continuationSeparator" w:id="0">
    <w:p w:rsidRPr="00891382" w:rsidR="001A632E" w:rsidP="00081372" w:rsidRDefault="001A632E" w14:paraId="05B03DD5" w14:textId="77777777">
      <w:pPr>
        <w:spacing w:after="0" w:line="240" w:lineRule="auto"/>
      </w:pPr>
      <w:r w:rsidRPr="00891382">
        <w:continuationSeparator/>
      </w:r>
    </w:p>
  </w:endnote>
  <w:endnote w:type="continuationNotice" w:id="1">
    <w:p w:rsidRPr="00891382" w:rsidR="001A632E" w:rsidRDefault="001A632E" w14:paraId="31B0093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ource Sans Pro SemiBold">
    <w:charset w:val="00"/>
    <w:family w:val="swiss"/>
    <w:pitch w:val="variable"/>
    <w:sig w:usb0="600002F7" w:usb1="02000001" w:usb2="00000000" w:usb3="00000000" w:csb0="0000019F" w:csb1="00000000"/>
  </w:font>
  <w:font w:name="Source Sans Pro">
    <w:charset w:val="00"/>
    <w:family w:val="swiss"/>
    <w:pitch w:val="variable"/>
    <w:sig w:usb0="600002F7" w:usb1="02000001" w:usb2="00000000" w:usb3="00000000" w:csb0="0000019F" w:csb1="00000000"/>
  </w:font>
  <w:font w:name="Source Sans Pro Light">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34683241"/>
      <w:docPartObj>
        <w:docPartGallery w:val="Page Numbers (Bottom of Page)"/>
        <w:docPartUnique/>
      </w:docPartObj>
    </w:sdtPr>
    <w:sdtEndPr>
      <w:rPr>
        <w:noProof/>
        <w:sz w:val="20"/>
        <w:szCs w:val="20"/>
      </w:rPr>
    </w:sdtEndPr>
    <w:sdtContent>
      <w:p w:rsidRPr="00891382" w:rsidR="00414A01" w:rsidRDefault="00414A01" w14:paraId="296DD801" w14:textId="74F5C096">
        <w:pPr>
          <w:pStyle w:val="Footer"/>
          <w:jc w:val="right"/>
          <w:rPr>
            <w:sz w:val="20"/>
            <w:szCs w:val="20"/>
          </w:rPr>
        </w:pPr>
        <w:r w:rsidRPr="00891382">
          <w:rPr>
            <w:sz w:val="20"/>
            <w:szCs w:val="20"/>
          </w:rPr>
          <w:fldChar w:fldCharType="begin"/>
        </w:r>
        <w:r w:rsidRPr="00891382">
          <w:rPr>
            <w:sz w:val="20"/>
            <w:szCs w:val="20"/>
          </w:rPr>
          <w:instrText xml:space="preserve"> PAGE   \* MERGEFORMAT </w:instrText>
        </w:r>
        <w:r w:rsidRPr="00891382">
          <w:rPr>
            <w:sz w:val="20"/>
            <w:szCs w:val="20"/>
          </w:rPr>
          <w:fldChar w:fldCharType="separate"/>
        </w:r>
        <w:r w:rsidRPr="00891382">
          <w:rPr>
            <w:noProof/>
            <w:sz w:val="20"/>
            <w:szCs w:val="20"/>
          </w:rPr>
          <w:t>2</w:t>
        </w:r>
        <w:r w:rsidRPr="00891382">
          <w:rPr>
            <w:noProof/>
            <w:sz w:val="20"/>
            <w:szCs w:val="20"/>
          </w:rPr>
          <w:fldChar w:fldCharType="end"/>
        </w:r>
      </w:p>
    </w:sdtContent>
  </w:sdt>
  <w:p w:rsidRPr="00891382" w:rsidR="000D33EA" w:rsidRDefault="00414A01" w14:paraId="176F7FA5" w14:textId="519D15AC">
    <w:pPr>
      <w:pStyle w:val="Footer"/>
      <w:rPr>
        <w:sz w:val="20"/>
        <w:szCs w:val="20"/>
      </w:rPr>
    </w:pPr>
    <w:r w:rsidRPr="00891382">
      <w:rPr>
        <w:sz w:val="20"/>
        <w:szCs w:val="20"/>
      </w:rPr>
      <w:t>Proposed 202</w:t>
    </w:r>
    <w:r w:rsidRPr="00891382" w:rsidR="00644C13">
      <w:rPr>
        <w:sz w:val="20"/>
        <w:szCs w:val="20"/>
      </w:rPr>
      <w:t>6</w:t>
    </w:r>
    <w:r w:rsidRPr="00891382">
      <w:rPr>
        <w:sz w:val="20"/>
        <w:szCs w:val="20"/>
      </w:rPr>
      <w:t>/2</w:t>
    </w:r>
    <w:r w:rsidRPr="00891382" w:rsidR="00644C13">
      <w:rPr>
        <w:sz w:val="20"/>
        <w:szCs w:val="20"/>
      </w:rPr>
      <w:t>7</w:t>
    </w:r>
    <w:r w:rsidRPr="00891382">
      <w:rPr>
        <w:sz w:val="20"/>
        <w:szCs w:val="20"/>
      </w:rPr>
      <w:t xml:space="preserve"> Annual Plan – What you need to know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891382" w:rsidR="001A632E" w:rsidP="00081372" w:rsidRDefault="001A632E" w14:paraId="170912DC" w14:textId="77777777">
      <w:pPr>
        <w:spacing w:after="0" w:line="240" w:lineRule="auto"/>
      </w:pPr>
      <w:r w:rsidRPr="00891382">
        <w:separator/>
      </w:r>
    </w:p>
  </w:footnote>
  <w:footnote w:type="continuationSeparator" w:id="0">
    <w:p w:rsidRPr="00891382" w:rsidR="001A632E" w:rsidP="00081372" w:rsidRDefault="001A632E" w14:paraId="77AF6509" w14:textId="77777777">
      <w:pPr>
        <w:spacing w:after="0" w:line="240" w:lineRule="auto"/>
      </w:pPr>
      <w:r w:rsidRPr="00891382">
        <w:continuationSeparator/>
      </w:r>
    </w:p>
  </w:footnote>
  <w:footnote w:type="continuationNotice" w:id="1">
    <w:p w:rsidRPr="00891382" w:rsidR="001A632E" w:rsidRDefault="001A632E" w14:paraId="603A6811" w14:textId="77777777">
      <w:pPr>
        <w:spacing w:after="0" w:line="240" w:lineRule="auto"/>
      </w:pPr>
    </w:p>
  </w:footnote>
  <w:footnote w:id="2">
    <w:p w:rsidRPr="000E63A5" w:rsidR="006333E0" w:rsidRDefault="006333E0" w14:paraId="4F34E976" w14:textId="421ADA3D">
      <w:pPr>
        <w:pStyle w:val="FootnoteText"/>
        <w:rPr>
          <w:sz w:val="16"/>
          <w:szCs w:val="16"/>
        </w:rPr>
      </w:pPr>
      <w:r w:rsidRPr="000E63A5">
        <w:rPr>
          <w:rStyle w:val="FootnoteReference"/>
          <w:sz w:val="16"/>
          <w:szCs w:val="16"/>
        </w:rPr>
        <w:footnoteRef/>
      </w:r>
      <w:r w:rsidRPr="000E63A5">
        <w:rPr>
          <w:sz w:val="16"/>
          <w:szCs w:val="16"/>
        </w:rPr>
        <w:t xml:space="preserve"> </w:t>
      </w:r>
      <w:r w:rsidRPr="000E63A5" w:rsidR="00647292">
        <w:rPr>
          <w:sz w:val="16"/>
          <w:szCs w:val="16"/>
        </w:rPr>
        <w:t xml:space="preserve">For further information on </w:t>
      </w:r>
      <w:r w:rsidR="001A3D3C">
        <w:rPr>
          <w:sz w:val="16"/>
          <w:szCs w:val="16"/>
        </w:rPr>
        <w:t>Greater Wellington’s</w:t>
      </w:r>
      <w:r w:rsidRPr="000E63A5" w:rsidR="00647292">
        <w:rPr>
          <w:sz w:val="16"/>
          <w:szCs w:val="16"/>
        </w:rPr>
        <w:t xml:space="preserve"> Local Water Done Well reforms</w:t>
      </w:r>
      <w:r w:rsidR="001A3D3C">
        <w:rPr>
          <w:sz w:val="16"/>
          <w:szCs w:val="16"/>
        </w:rPr>
        <w:t xml:space="preserve"> response</w:t>
      </w:r>
      <w:r w:rsidRPr="000E63A5" w:rsidR="00647292">
        <w:rPr>
          <w:sz w:val="16"/>
          <w:szCs w:val="16"/>
        </w:rPr>
        <w:t xml:space="preserve">, please refer to </w:t>
      </w:r>
      <w:r w:rsidR="00685251">
        <w:rPr>
          <w:sz w:val="16"/>
          <w:szCs w:val="16"/>
        </w:rPr>
        <w:t xml:space="preserve">our </w:t>
      </w:r>
      <w:hyperlink w:history="1" r:id="rId1">
        <w:r w:rsidRPr="00685251" w:rsidR="00685251">
          <w:rPr>
            <w:rStyle w:val="Hyperlink"/>
            <w:sz w:val="16"/>
            <w:szCs w:val="16"/>
          </w:rPr>
          <w:t>website</w:t>
        </w:r>
      </w:hyperlink>
      <w:r w:rsidRPr="000E63A5" w:rsidR="009F0DE3">
        <w:rPr>
          <w:sz w:val="16"/>
          <w:szCs w:val="16"/>
        </w:rPr>
        <w:t>.</w:t>
      </w:r>
    </w:p>
  </w:footnote>
  <w:footnote w:id="3">
    <w:p w:rsidRPr="00C77D52" w:rsidR="00C77D52" w:rsidP="00C77D52" w:rsidRDefault="00AE41EF" w14:paraId="2A1DDF7F" w14:textId="56595969">
      <w:pPr>
        <w:pStyle w:val="FootnoteText"/>
      </w:pPr>
      <w:r>
        <w:rPr>
          <w:rStyle w:val="FootnoteReference"/>
        </w:rPr>
        <w:footnoteRef/>
      </w:r>
      <w:r>
        <w:t xml:space="preserve"> </w:t>
      </w:r>
      <w:r w:rsidRPr="001771AE" w:rsidR="00C77D52">
        <w:rPr>
          <w:sz w:val="16"/>
          <w:szCs w:val="16"/>
        </w:rPr>
        <w:t>Greater Wellington consulted in March–April 2025 on Local Water Done Well delivery model options. The consultation showed strong support for a multi</w:t>
      </w:r>
      <w:r w:rsidRPr="001771AE" w:rsidR="00C77D52">
        <w:rPr>
          <w:sz w:val="16"/>
          <w:szCs w:val="16"/>
        </w:rPr>
        <w:noBreakHyphen/>
        <w:t>council water services CCO, which Council confirmed as its preferred model on 26 June 2025 (</w:t>
      </w:r>
      <w:hyperlink w:history="1" r:id="rId2">
        <w:r w:rsidRPr="00405122" w:rsidR="00C77D52">
          <w:rPr>
            <w:rStyle w:val="Hyperlink"/>
            <w:sz w:val="16"/>
            <w:szCs w:val="16"/>
          </w:rPr>
          <w:t>Council Report 25.250, Local Water Done Well Delivery Model</w:t>
        </w:r>
      </w:hyperlink>
      <w:r w:rsidRPr="001771AE" w:rsidR="00C77D52">
        <w:rPr>
          <w:sz w:val="16"/>
          <w:szCs w:val="16"/>
        </w:rPr>
        <w:t>).</w:t>
      </w:r>
    </w:p>
    <w:p w:rsidR="00AE41EF" w:rsidRDefault="00AE41EF" w14:paraId="5D27A230" w14:textId="5713E75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91382" w:rsidR="003D5C87" w:rsidRDefault="000D33EA" w14:paraId="2751714F" w14:textId="524FB7CC">
    <w:pPr>
      <w:pStyle w:val="Header"/>
    </w:pPr>
    <w:bookmarkStart w:name="Urgent" w:id="0"/>
    <w:bookmarkStart w:name="Logo" w:id="1"/>
    <w:bookmarkEnd w:id="0"/>
    <w:bookmarkEnd w:id="1"/>
    <w:r w:rsidRPr="00891382">
      <w:rPr>
        <w:noProof/>
        <w:lang w:eastAsia="en-NZ"/>
      </w:rPr>
      <w:drawing>
        <wp:anchor distT="0" distB="0" distL="114300" distR="114300" simplePos="0" relativeHeight="251658240" behindDoc="0" locked="0" layoutInCell="1" allowOverlap="1" wp14:anchorId="574AF4E2" wp14:editId="61471181">
          <wp:simplePos x="0" y="0"/>
          <wp:positionH relativeFrom="column">
            <wp:posOffset>0</wp:posOffset>
          </wp:positionH>
          <wp:positionV relativeFrom="paragraph">
            <wp:posOffset>189865</wp:posOffset>
          </wp:positionV>
          <wp:extent cx="1724025" cy="535940"/>
          <wp:effectExtent l="0" t="0" r="9525" b="0"/>
          <wp:wrapTopAndBottom/>
          <wp:docPr id="1904379325" name="Picture 1904379325"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blu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4025" cy="5359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0E1"/>
    <w:multiLevelType w:val="multilevel"/>
    <w:tmpl w:val="980A53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3FC79E8"/>
    <w:multiLevelType w:val="hybridMultilevel"/>
    <w:tmpl w:val="2768212E"/>
    <w:lvl w:ilvl="0" w:tplc="536A8B0C">
      <w:start w:val="1"/>
      <w:numFmt w:val="decimal"/>
      <w:lvlText w:val="%1."/>
      <w:lvlJc w:val="left"/>
      <w:pPr>
        <w:ind w:left="1020" w:hanging="360"/>
      </w:pPr>
    </w:lvl>
    <w:lvl w:ilvl="1" w:tplc="DB68C4A4">
      <w:start w:val="1"/>
      <w:numFmt w:val="decimal"/>
      <w:lvlText w:val="%2."/>
      <w:lvlJc w:val="left"/>
      <w:pPr>
        <w:ind w:left="1020" w:hanging="360"/>
      </w:pPr>
    </w:lvl>
    <w:lvl w:ilvl="2" w:tplc="6ECE592A">
      <w:start w:val="1"/>
      <w:numFmt w:val="decimal"/>
      <w:lvlText w:val="%3."/>
      <w:lvlJc w:val="left"/>
      <w:pPr>
        <w:ind w:left="1020" w:hanging="360"/>
      </w:pPr>
    </w:lvl>
    <w:lvl w:ilvl="3" w:tplc="0B5C43E8">
      <w:start w:val="1"/>
      <w:numFmt w:val="decimal"/>
      <w:lvlText w:val="%4."/>
      <w:lvlJc w:val="left"/>
      <w:pPr>
        <w:ind w:left="1020" w:hanging="360"/>
      </w:pPr>
    </w:lvl>
    <w:lvl w:ilvl="4" w:tplc="96689FDA">
      <w:start w:val="1"/>
      <w:numFmt w:val="decimal"/>
      <w:lvlText w:val="%5."/>
      <w:lvlJc w:val="left"/>
      <w:pPr>
        <w:ind w:left="1020" w:hanging="360"/>
      </w:pPr>
    </w:lvl>
    <w:lvl w:ilvl="5" w:tplc="04FA6A9A">
      <w:start w:val="1"/>
      <w:numFmt w:val="decimal"/>
      <w:lvlText w:val="%6."/>
      <w:lvlJc w:val="left"/>
      <w:pPr>
        <w:ind w:left="1020" w:hanging="360"/>
      </w:pPr>
    </w:lvl>
    <w:lvl w:ilvl="6" w:tplc="2CF644DA">
      <w:start w:val="1"/>
      <w:numFmt w:val="decimal"/>
      <w:lvlText w:val="%7."/>
      <w:lvlJc w:val="left"/>
      <w:pPr>
        <w:ind w:left="1020" w:hanging="360"/>
      </w:pPr>
    </w:lvl>
    <w:lvl w:ilvl="7" w:tplc="D1203E96">
      <w:start w:val="1"/>
      <w:numFmt w:val="decimal"/>
      <w:lvlText w:val="%8."/>
      <w:lvlJc w:val="left"/>
      <w:pPr>
        <w:ind w:left="1020" w:hanging="360"/>
      </w:pPr>
    </w:lvl>
    <w:lvl w:ilvl="8" w:tplc="4B3E2160">
      <w:start w:val="1"/>
      <w:numFmt w:val="decimal"/>
      <w:lvlText w:val="%9."/>
      <w:lvlJc w:val="left"/>
      <w:pPr>
        <w:ind w:left="1020" w:hanging="360"/>
      </w:pPr>
    </w:lvl>
  </w:abstractNum>
  <w:abstractNum w:abstractNumId="2" w15:restartNumberingAfterBreak="0">
    <w:nsid w:val="04C07466"/>
    <w:multiLevelType w:val="hybridMultilevel"/>
    <w:tmpl w:val="8DB4B26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 w15:restartNumberingAfterBreak="0">
    <w:nsid w:val="08433622"/>
    <w:multiLevelType w:val="hybridMultilevel"/>
    <w:tmpl w:val="D5DC121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 w15:restartNumberingAfterBreak="0">
    <w:nsid w:val="0D2751A2"/>
    <w:multiLevelType w:val="multilevel"/>
    <w:tmpl w:val="DC204D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79D06E5"/>
    <w:multiLevelType w:val="hybridMultilevel"/>
    <w:tmpl w:val="7710419C"/>
    <w:lvl w:ilvl="0" w:tplc="699ABBB6">
      <w:numFmt w:val="bullet"/>
      <w:lvlText w:val="·"/>
      <w:lvlJc w:val="left"/>
      <w:pPr>
        <w:ind w:left="770" w:hanging="410"/>
      </w:pPr>
      <w:rPr>
        <w:rFonts w:hint="default" w:ascii="Aptos" w:hAnsi="Aptos" w:eastAsiaTheme="minorHAnsi" w:cstheme="minorBidi"/>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6" w15:restartNumberingAfterBreak="0">
    <w:nsid w:val="1B44A121"/>
    <w:multiLevelType w:val="hybridMultilevel"/>
    <w:tmpl w:val="FFFFFFFF"/>
    <w:lvl w:ilvl="0" w:tplc="127A3B74">
      <w:start w:val="1"/>
      <w:numFmt w:val="bullet"/>
      <w:lvlText w:val=""/>
      <w:lvlJc w:val="left"/>
      <w:pPr>
        <w:ind w:left="720" w:hanging="360"/>
      </w:pPr>
      <w:rPr>
        <w:rFonts w:hint="default" w:ascii="Symbol" w:hAnsi="Symbol"/>
      </w:rPr>
    </w:lvl>
    <w:lvl w:ilvl="1" w:tplc="441AEF8E">
      <w:start w:val="1"/>
      <w:numFmt w:val="bullet"/>
      <w:lvlText w:val="o"/>
      <w:lvlJc w:val="left"/>
      <w:pPr>
        <w:ind w:left="1440" w:hanging="360"/>
      </w:pPr>
      <w:rPr>
        <w:rFonts w:hint="default" w:ascii="Courier New" w:hAnsi="Courier New"/>
      </w:rPr>
    </w:lvl>
    <w:lvl w:ilvl="2" w:tplc="E19EF2F2">
      <w:start w:val="1"/>
      <w:numFmt w:val="bullet"/>
      <w:lvlText w:val=""/>
      <w:lvlJc w:val="left"/>
      <w:pPr>
        <w:ind w:left="2160" w:hanging="360"/>
      </w:pPr>
      <w:rPr>
        <w:rFonts w:hint="default" w:ascii="Wingdings" w:hAnsi="Wingdings"/>
      </w:rPr>
    </w:lvl>
    <w:lvl w:ilvl="3" w:tplc="B60C7404">
      <w:start w:val="1"/>
      <w:numFmt w:val="bullet"/>
      <w:lvlText w:val=""/>
      <w:lvlJc w:val="left"/>
      <w:pPr>
        <w:ind w:left="2880" w:hanging="360"/>
      </w:pPr>
      <w:rPr>
        <w:rFonts w:hint="default" w:ascii="Symbol" w:hAnsi="Symbol"/>
      </w:rPr>
    </w:lvl>
    <w:lvl w:ilvl="4" w:tplc="42C62D6A">
      <w:start w:val="1"/>
      <w:numFmt w:val="bullet"/>
      <w:lvlText w:val="o"/>
      <w:lvlJc w:val="left"/>
      <w:pPr>
        <w:ind w:left="3600" w:hanging="360"/>
      </w:pPr>
      <w:rPr>
        <w:rFonts w:hint="default" w:ascii="Courier New" w:hAnsi="Courier New"/>
      </w:rPr>
    </w:lvl>
    <w:lvl w:ilvl="5" w:tplc="9CEA61FE">
      <w:start w:val="1"/>
      <w:numFmt w:val="bullet"/>
      <w:lvlText w:val=""/>
      <w:lvlJc w:val="left"/>
      <w:pPr>
        <w:ind w:left="4320" w:hanging="360"/>
      </w:pPr>
      <w:rPr>
        <w:rFonts w:hint="default" w:ascii="Wingdings" w:hAnsi="Wingdings"/>
      </w:rPr>
    </w:lvl>
    <w:lvl w:ilvl="6" w:tplc="D408B97A">
      <w:start w:val="1"/>
      <w:numFmt w:val="bullet"/>
      <w:lvlText w:val=""/>
      <w:lvlJc w:val="left"/>
      <w:pPr>
        <w:ind w:left="5040" w:hanging="360"/>
      </w:pPr>
      <w:rPr>
        <w:rFonts w:hint="default" w:ascii="Symbol" w:hAnsi="Symbol"/>
      </w:rPr>
    </w:lvl>
    <w:lvl w:ilvl="7" w:tplc="2D8CC920">
      <w:start w:val="1"/>
      <w:numFmt w:val="bullet"/>
      <w:lvlText w:val="o"/>
      <w:lvlJc w:val="left"/>
      <w:pPr>
        <w:ind w:left="5760" w:hanging="360"/>
      </w:pPr>
      <w:rPr>
        <w:rFonts w:hint="default" w:ascii="Courier New" w:hAnsi="Courier New"/>
      </w:rPr>
    </w:lvl>
    <w:lvl w:ilvl="8" w:tplc="57E68AFC">
      <w:start w:val="1"/>
      <w:numFmt w:val="bullet"/>
      <w:lvlText w:val=""/>
      <w:lvlJc w:val="left"/>
      <w:pPr>
        <w:ind w:left="6480" w:hanging="360"/>
      </w:pPr>
      <w:rPr>
        <w:rFonts w:hint="default" w:ascii="Wingdings" w:hAnsi="Wingdings"/>
      </w:rPr>
    </w:lvl>
  </w:abstractNum>
  <w:abstractNum w:abstractNumId="7" w15:restartNumberingAfterBreak="0">
    <w:nsid w:val="27971028"/>
    <w:multiLevelType w:val="multilevel"/>
    <w:tmpl w:val="E92A71B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2BFB0105"/>
    <w:multiLevelType w:val="multilevel"/>
    <w:tmpl w:val="ABE282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05612C5"/>
    <w:multiLevelType w:val="multilevel"/>
    <w:tmpl w:val="9CEC98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84F71DD"/>
    <w:multiLevelType w:val="multilevel"/>
    <w:tmpl w:val="0AAA977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3969387A"/>
    <w:multiLevelType w:val="hybridMultilevel"/>
    <w:tmpl w:val="5E2E8464"/>
    <w:lvl w:ilvl="0" w:tplc="555E764A">
      <w:numFmt w:val="bullet"/>
      <w:lvlText w:val="-"/>
      <w:lvlJc w:val="left"/>
      <w:pPr>
        <w:ind w:left="720" w:hanging="360"/>
      </w:pPr>
      <w:rPr>
        <w:rFonts w:hint="default" w:ascii="Aptos" w:hAnsi="Aptos" w:eastAsiaTheme="minorHAnsi" w:cstheme="minorBidi"/>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2" w15:restartNumberingAfterBreak="0">
    <w:nsid w:val="40A5479D"/>
    <w:multiLevelType w:val="hybridMultilevel"/>
    <w:tmpl w:val="40BE3C6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3" w15:restartNumberingAfterBreak="0">
    <w:nsid w:val="452E3530"/>
    <w:multiLevelType w:val="hybridMultilevel"/>
    <w:tmpl w:val="DF185366"/>
    <w:lvl w:ilvl="0" w:tplc="699ABBB6">
      <w:numFmt w:val="bullet"/>
      <w:lvlText w:val="·"/>
      <w:lvlJc w:val="left"/>
      <w:pPr>
        <w:ind w:left="770" w:hanging="410"/>
      </w:pPr>
      <w:rPr>
        <w:rFonts w:hint="default" w:ascii="Aptos" w:hAnsi="Aptos" w:eastAsiaTheme="minorHAnsi" w:cstheme="minorBidi"/>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4" w15:restartNumberingAfterBreak="0">
    <w:nsid w:val="4973106F"/>
    <w:multiLevelType w:val="hybridMultilevel"/>
    <w:tmpl w:val="D90C61D6"/>
    <w:lvl w:ilvl="0" w:tplc="E02CB1BA">
      <w:start w:val="3"/>
      <w:numFmt w:val="bullet"/>
      <w:lvlText w:val="-"/>
      <w:lvlJc w:val="left"/>
      <w:pPr>
        <w:ind w:left="720" w:hanging="360"/>
      </w:pPr>
      <w:rPr>
        <w:rFonts w:hint="default" w:ascii="Aptos" w:hAnsi="Aptos" w:eastAsiaTheme="minorHAnsi" w:cstheme="minorBidi"/>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5" w15:restartNumberingAfterBreak="0">
    <w:nsid w:val="5827E3DC"/>
    <w:multiLevelType w:val="hybridMultilevel"/>
    <w:tmpl w:val="FFFFFFFF"/>
    <w:lvl w:ilvl="0" w:tplc="5E207120">
      <w:start w:val="1"/>
      <w:numFmt w:val="bullet"/>
      <w:lvlText w:val="·"/>
      <w:lvlJc w:val="left"/>
      <w:pPr>
        <w:ind w:left="720" w:hanging="360"/>
      </w:pPr>
      <w:rPr>
        <w:rFonts w:hint="default" w:ascii="Symbol" w:hAnsi="Symbol"/>
      </w:rPr>
    </w:lvl>
    <w:lvl w:ilvl="1" w:tplc="4BB868F8">
      <w:start w:val="1"/>
      <w:numFmt w:val="bullet"/>
      <w:lvlText w:val="o"/>
      <w:lvlJc w:val="left"/>
      <w:pPr>
        <w:ind w:left="1440" w:hanging="360"/>
      </w:pPr>
      <w:rPr>
        <w:rFonts w:hint="default" w:ascii="Courier New" w:hAnsi="Courier New"/>
      </w:rPr>
    </w:lvl>
    <w:lvl w:ilvl="2" w:tplc="71D220B6">
      <w:start w:val="1"/>
      <w:numFmt w:val="bullet"/>
      <w:lvlText w:val=""/>
      <w:lvlJc w:val="left"/>
      <w:pPr>
        <w:ind w:left="2160" w:hanging="360"/>
      </w:pPr>
      <w:rPr>
        <w:rFonts w:hint="default" w:ascii="Wingdings" w:hAnsi="Wingdings"/>
      </w:rPr>
    </w:lvl>
    <w:lvl w:ilvl="3" w:tplc="504870CA">
      <w:start w:val="1"/>
      <w:numFmt w:val="bullet"/>
      <w:lvlText w:val=""/>
      <w:lvlJc w:val="left"/>
      <w:pPr>
        <w:ind w:left="2880" w:hanging="360"/>
      </w:pPr>
      <w:rPr>
        <w:rFonts w:hint="default" w:ascii="Symbol" w:hAnsi="Symbol"/>
      </w:rPr>
    </w:lvl>
    <w:lvl w:ilvl="4" w:tplc="8DF2FFB4">
      <w:start w:val="1"/>
      <w:numFmt w:val="bullet"/>
      <w:lvlText w:val="o"/>
      <w:lvlJc w:val="left"/>
      <w:pPr>
        <w:ind w:left="3600" w:hanging="360"/>
      </w:pPr>
      <w:rPr>
        <w:rFonts w:hint="default" w:ascii="Courier New" w:hAnsi="Courier New"/>
      </w:rPr>
    </w:lvl>
    <w:lvl w:ilvl="5" w:tplc="5C187FA8">
      <w:start w:val="1"/>
      <w:numFmt w:val="bullet"/>
      <w:lvlText w:val=""/>
      <w:lvlJc w:val="left"/>
      <w:pPr>
        <w:ind w:left="4320" w:hanging="360"/>
      </w:pPr>
      <w:rPr>
        <w:rFonts w:hint="default" w:ascii="Wingdings" w:hAnsi="Wingdings"/>
      </w:rPr>
    </w:lvl>
    <w:lvl w:ilvl="6" w:tplc="F7F40C6A">
      <w:start w:val="1"/>
      <w:numFmt w:val="bullet"/>
      <w:lvlText w:val=""/>
      <w:lvlJc w:val="left"/>
      <w:pPr>
        <w:ind w:left="5040" w:hanging="360"/>
      </w:pPr>
      <w:rPr>
        <w:rFonts w:hint="default" w:ascii="Symbol" w:hAnsi="Symbol"/>
      </w:rPr>
    </w:lvl>
    <w:lvl w:ilvl="7" w:tplc="A210E322">
      <w:start w:val="1"/>
      <w:numFmt w:val="bullet"/>
      <w:lvlText w:val="o"/>
      <w:lvlJc w:val="left"/>
      <w:pPr>
        <w:ind w:left="5760" w:hanging="360"/>
      </w:pPr>
      <w:rPr>
        <w:rFonts w:hint="default" w:ascii="Courier New" w:hAnsi="Courier New"/>
      </w:rPr>
    </w:lvl>
    <w:lvl w:ilvl="8" w:tplc="172A14C2">
      <w:start w:val="1"/>
      <w:numFmt w:val="bullet"/>
      <w:lvlText w:val=""/>
      <w:lvlJc w:val="left"/>
      <w:pPr>
        <w:ind w:left="6480" w:hanging="360"/>
      </w:pPr>
      <w:rPr>
        <w:rFonts w:hint="default" w:ascii="Wingdings" w:hAnsi="Wingdings"/>
      </w:rPr>
    </w:lvl>
  </w:abstractNum>
  <w:abstractNum w:abstractNumId="16" w15:restartNumberingAfterBreak="0">
    <w:nsid w:val="664E1E5E"/>
    <w:multiLevelType w:val="multilevel"/>
    <w:tmpl w:val="8B18B1A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69BA5A5F"/>
    <w:multiLevelType w:val="multilevel"/>
    <w:tmpl w:val="7FD82458"/>
    <w:lvl w:ilvl="0">
      <w:start w:val="1"/>
      <w:numFmt w:val="decimal"/>
      <w:lvlText w:val="%1."/>
      <w:lvlJc w:val="left"/>
      <w:pPr>
        <w:ind w:left="190" w:hanging="190"/>
      </w:pPr>
      <w:rPr>
        <w:rFonts w:hint="default"/>
        <w:i w:val="0"/>
        <w:iCs w:val="0"/>
      </w:rPr>
    </w:lvl>
    <w:lvl w:ilvl="1">
      <w:start w:val="1"/>
      <w:numFmt w:val="decimal"/>
      <w:lvlText w:val="%1.%2."/>
      <w:lvlJc w:val="left"/>
      <w:pPr>
        <w:ind w:left="622" w:hanging="432"/>
      </w:pPr>
      <w:rPr>
        <w:rFonts w:hint="default"/>
      </w:rPr>
    </w:lvl>
    <w:lvl w:ilvl="2">
      <w:start w:val="1"/>
      <w:numFmt w:val="decimal"/>
      <w:lvlText w:val="%1.%2.%3."/>
      <w:lvlJc w:val="left"/>
      <w:pPr>
        <w:ind w:left="1054" w:hanging="504"/>
      </w:pPr>
      <w:rPr>
        <w:rFonts w:hint="default"/>
      </w:rPr>
    </w:lvl>
    <w:lvl w:ilvl="3">
      <w:start w:val="1"/>
      <w:numFmt w:val="decimal"/>
      <w:lvlText w:val="%1.%2.%3.%4."/>
      <w:lvlJc w:val="left"/>
      <w:pPr>
        <w:ind w:left="1558" w:hanging="648"/>
      </w:pPr>
      <w:rPr>
        <w:rFonts w:hint="default"/>
      </w:rPr>
    </w:lvl>
    <w:lvl w:ilvl="4">
      <w:start w:val="1"/>
      <w:numFmt w:val="decimal"/>
      <w:lvlText w:val="%1.%2.%3.%4.%5."/>
      <w:lvlJc w:val="left"/>
      <w:pPr>
        <w:ind w:left="2062" w:hanging="792"/>
      </w:pPr>
      <w:rPr>
        <w:rFonts w:hint="default"/>
      </w:rPr>
    </w:lvl>
    <w:lvl w:ilvl="5">
      <w:start w:val="1"/>
      <w:numFmt w:val="decimal"/>
      <w:lvlText w:val="%1.%2.%3.%4.%5.%6."/>
      <w:lvlJc w:val="left"/>
      <w:pPr>
        <w:ind w:left="2566" w:hanging="936"/>
      </w:pPr>
      <w:rPr>
        <w:rFonts w:hint="default"/>
      </w:rPr>
    </w:lvl>
    <w:lvl w:ilvl="6">
      <w:start w:val="1"/>
      <w:numFmt w:val="decimal"/>
      <w:lvlText w:val="%1.%2.%3.%4.%5.%6.%7."/>
      <w:lvlJc w:val="left"/>
      <w:pPr>
        <w:ind w:left="3070" w:hanging="1080"/>
      </w:pPr>
      <w:rPr>
        <w:rFonts w:hint="default"/>
      </w:rPr>
    </w:lvl>
    <w:lvl w:ilvl="7">
      <w:start w:val="1"/>
      <w:numFmt w:val="decimal"/>
      <w:lvlText w:val="%1.%2.%3.%4.%5.%6.%7.%8."/>
      <w:lvlJc w:val="left"/>
      <w:pPr>
        <w:ind w:left="3574" w:hanging="1224"/>
      </w:pPr>
      <w:rPr>
        <w:rFonts w:hint="default"/>
      </w:rPr>
    </w:lvl>
    <w:lvl w:ilvl="8">
      <w:start w:val="1"/>
      <w:numFmt w:val="decimal"/>
      <w:lvlText w:val="%1.%2.%3.%4.%5.%6.%7.%8.%9."/>
      <w:lvlJc w:val="left"/>
      <w:pPr>
        <w:ind w:left="4150" w:hanging="1440"/>
      </w:pPr>
      <w:rPr>
        <w:rFonts w:hint="default"/>
      </w:rPr>
    </w:lvl>
  </w:abstractNum>
  <w:abstractNum w:abstractNumId="18" w15:restartNumberingAfterBreak="0">
    <w:nsid w:val="6A65629E"/>
    <w:multiLevelType w:val="multilevel"/>
    <w:tmpl w:val="22EADF6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1A62F3F"/>
    <w:multiLevelType w:val="hybridMultilevel"/>
    <w:tmpl w:val="7DE2CCD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0" w15:restartNumberingAfterBreak="0">
    <w:nsid w:val="744722FF"/>
    <w:multiLevelType w:val="multilevel"/>
    <w:tmpl w:val="7532725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7927201E"/>
    <w:multiLevelType w:val="hybridMultilevel"/>
    <w:tmpl w:val="9176D1A0"/>
    <w:lvl w:ilvl="0" w:tplc="6B0E80D2">
      <w:start w:val="1"/>
      <w:numFmt w:val="decimal"/>
      <w:lvlText w:val="%1."/>
      <w:lvlJc w:val="left"/>
      <w:pPr>
        <w:ind w:left="1020" w:hanging="360"/>
      </w:pPr>
    </w:lvl>
    <w:lvl w:ilvl="1" w:tplc="85BC0D32">
      <w:start w:val="1"/>
      <w:numFmt w:val="decimal"/>
      <w:lvlText w:val="%2."/>
      <w:lvlJc w:val="left"/>
      <w:pPr>
        <w:ind w:left="1020" w:hanging="360"/>
      </w:pPr>
    </w:lvl>
    <w:lvl w:ilvl="2" w:tplc="90F23132">
      <w:start w:val="1"/>
      <w:numFmt w:val="decimal"/>
      <w:lvlText w:val="%3."/>
      <w:lvlJc w:val="left"/>
      <w:pPr>
        <w:ind w:left="1020" w:hanging="360"/>
      </w:pPr>
    </w:lvl>
    <w:lvl w:ilvl="3" w:tplc="C7EC5F94">
      <w:start w:val="1"/>
      <w:numFmt w:val="decimal"/>
      <w:lvlText w:val="%4."/>
      <w:lvlJc w:val="left"/>
      <w:pPr>
        <w:ind w:left="1020" w:hanging="360"/>
      </w:pPr>
    </w:lvl>
    <w:lvl w:ilvl="4" w:tplc="2566FBFE">
      <w:start w:val="1"/>
      <w:numFmt w:val="decimal"/>
      <w:lvlText w:val="%5."/>
      <w:lvlJc w:val="left"/>
      <w:pPr>
        <w:ind w:left="1020" w:hanging="360"/>
      </w:pPr>
    </w:lvl>
    <w:lvl w:ilvl="5" w:tplc="D3BC54C0">
      <w:start w:val="1"/>
      <w:numFmt w:val="decimal"/>
      <w:lvlText w:val="%6."/>
      <w:lvlJc w:val="left"/>
      <w:pPr>
        <w:ind w:left="1020" w:hanging="360"/>
      </w:pPr>
    </w:lvl>
    <w:lvl w:ilvl="6" w:tplc="C0CCCF52">
      <w:start w:val="1"/>
      <w:numFmt w:val="decimal"/>
      <w:lvlText w:val="%7."/>
      <w:lvlJc w:val="left"/>
      <w:pPr>
        <w:ind w:left="1020" w:hanging="360"/>
      </w:pPr>
    </w:lvl>
    <w:lvl w:ilvl="7" w:tplc="214A8CB8">
      <w:start w:val="1"/>
      <w:numFmt w:val="decimal"/>
      <w:lvlText w:val="%8."/>
      <w:lvlJc w:val="left"/>
      <w:pPr>
        <w:ind w:left="1020" w:hanging="360"/>
      </w:pPr>
    </w:lvl>
    <w:lvl w:ilvl="8" w:tplc="13F020E0">
      <w:start w:val="1"/>
      <w:numFmt w:val="decimal"/>
      <w:lvlText w:val="%9."/>
      <w:lvlJc w:val="left"/>
      <w:pPr>
        <w:ind w:left="1020" w:hanging="360"/>
      </w:pPr>
    </w:lvl>
  </w:abstractNum>
  <w:abstractNum w:abstractNumId="22" w15:restartNumberingAfterBreak="0">
    <w:nsid w:val="7BBE073A"/>
    <w:multiLevelType w:val="hybridMultilevel"/>
    <w:tmpl w:val="2BAA5ED4"/>
    <w:lvl w:ilvl="0" w:tplc="C81EC828">
      <w:numFmt w:val="bullet"/>
      <w:lvlText w:val="-"/>
      <w:lvlJc w:val="left"/>
      <w:pPr>
        <w:ind w:left="720" w:hanging="360"/>
      </w:pPr>
      <w:rPr>
        <w:rFonts w:hint="default" w:ascii="Aptos" w:hAnsi="Aptos" w:eastAsiaTheme="minorHAnsi" w:cstheme="minorBidi"/>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3" w15:restartNumberingAfterBreak="0">
    <w:nsid w:val="7F3867FF"/>
    <w:multiLevelType w:val="hybridMultilevel"/>
    <w:tmpl w:val="E6C49F68"/>
    <w:lvl w:ilvl="0" w:tplc="E02CB1BA">
      <w:start w:val="3"/>
      <w:numFmt w:val="bullet"/>
      <w:lvlText w:val="-"/>
      <w:lvlJc w:val="left"/>
      <w:pPr>
        <w:ind w:left="720" w:hanging="360"/>
      </w:pPr>
      <w:rPr>
        <w:rFonts w:hint="default" w:ascii="Aptos" w:hAnsi="Aptos" w:eastAsiaTheme="minorHAnsi" w:cstheme="minorBidi"/>
      </w:rPr>
    </w:lvl>
    <w:lvl w:ilvl="1" w:tplc="14090003">
      <w:start w:val="1"/>
      <w:numFmt w:val="bullet"/>
      <w:lvlText w:val="o"/>
      <w:lvlJc w:val="left"/>
      <w:pPr>
        <w:ind w:left="1440" w:hanging="360"/>
      </w:pPr>
      <w:rPr>
        <w:rFonts w:hint="default" w:ascii="Courier New" w:hAnsi="Courier New" w:cs="Courier New"/>
      </w:rPr>
    </w:lvl>
    <w:lvl w:ilvl="2" w:tplc="14090005">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1054161334">
    <w:abstractNumId w:val="11"/>
  </w:num>
  <w:num w:numId="2" w16cid:durableId="712651568">
    <w:abstractNumId w:val="22"/>
  </w:num>
  <w:num w:numId="3" w16cid:durableId="384254502">
    <w:abstractNumId w:val="19"/>
  </w:num>
  <w:num w:numId="4" w16cid:durableId="1777095516">
    <w:abstractNumId w:val="12"/>
  </w:num>
  <w:num w:numId="5" w16cid:durableId="1954166826">
    <w:abstractNumId w:val="14"/>
  </w:num>
  <w:num w:numId="6" w16cid:durableId="410547173">
    <w:abstractNumId w:val="0"/>
  </w:num>
  <w:num w:numId="7" w16cid:durableId="459811068">
    <w:abstractNumId w:val="9"/>
  </w:num>
  <w:num w:numId="8" w16cid:durableId="1559517609">
    <w:abstractNumId w:val="23"/>
  </w:num>
  <w:num w:numId="9" w16cid:durableId="290324787">
    <w:abstractNumId w:val="8"/>
  </w:num>
  <w:num w:numId="10" w16cid:durableId="1597520215">
    <w:abstractNumId w:val="2"/>
  </w:num>
  <w:num w:numId="11" w16cid:durableId="1599018900">
    <w:abstractNumId w:val="13"/>
  </w:num>
  <w:num w:numId="12" w16cid:durableId="1631790492">
    <w:abstractNumId w:val="5"/>
  </w:num>
  <w:num w:numId="13" w16cid:durableId="624509801">
    <w:abstractNumId w:val="17"/>
  </w:num>
  <w:num w:numId="14" w16cid:durableId="502863659">
    <w:abstractNumId w:val="4"/>
  </w:num>
  <w:num w:numId="15" w16cid:durableId="809633370">
    <w:abstractNumId w:val="18"/>
  </w:num>
  <w:num w:numId="16" w16cid:durableId="1569072103">
    <w:abstractNumId w:val="1"/>
  </w:num>
  <w:num w:numId="17" w16cid:durableId="1021974909">
    <w:abstractNumId w:val="21"/>
  </w:num>
  <w:num w:numId="18" w16cid:durableId="1096167558">
    <w:abstractNumId w:val="6"/>
  </w:num>
  <w:num w:numId="19" w16cid:durableId="532230289">
    <w:abstractNumId w:val="20"/>
  </w:num>
  <w:num w:numId="20" w16cid:durableId="1273174438">
    <w:abstractNumId w:val="16"/>
  </w:num>
  <w:num w:numId="21" w16cid:durableId="300237055">
    <w:abstractNumId w:val="7"/>
  </w:num>
  <w:num w:numId="22" w16cid:durableId="160387456">
    <w:abstractNumId w:val="10"/>
  </w:num>
  <w:num w:numId="23" w16cid:durableId="1366253233">
    <w:abstractNumId w:val="3"/>
  </w:num>
  <w:num w:numId="24" w16cid:durableId="6017683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341"/>
    <w:rsid w:val="00000C25"/>
    <w:rsid w:val="00000CBD"/>
    <w:rsid w:val="0000159F"/>
    <w:rsid w:val="0000182E"/>
    <w:rsid w:val="00001D7C"/>
    <w:rsid w:val="00001EAA"/>
    <w:rsid w:val="00002303"/>
    <w:rsid w:val="00002C78"/>
    <w:rsid w:val="00003641"/>
    <w:rsid w:val="00004297"/>
    <w:rsid w:val="00004355"/>
    <w:rsid w:val="00004784"/>
    <w:rsid w:val="0000491B"/>
    <w:rsid w:val="00004A1E"/>
    <w:rsid w:val="000053E1"/>
    <w:rsid w:val="0000594F"/>
    <w:rsid w:val="00005D43"/>
    <w:rsid w:val="0000782B"/>
    <w:rsid w:val="00007C8B"/>
    <w:rsid w:val="00010FBB"/>
    <w:rsid w:val="00012235"/>
    <w:rsid w:val="000135FF"/>
    <w:rsid w:val="00013AF3"/>
    <w:rsid w:val="00014852"/>
    <w:rsid w:val="00014B5A"/>
    <w:rsid w:val="00014ED4"/>
    <w:rsid w:val="00015233"/>
    <w:rsid w:val="000159A3"/>
    <w:rsid w:val="00015AF5"/>
    <w:rsid w:val="000165F3"/>
    <w:rsid w:val="000167F4"/>
    <w:rsid w:val="0001711A"/>
    <w:rsid w:val="00017251"/>
    <w:rsid w:val="0001751A"/>
    <w:rsid w:val="0002035C"/>
    <w:rsid w:val="00020D0B"/>
    <w:rsid w:val="0002107C"/>
    <w:rsid w:val="000219AB"/>
    <w:rsid w:val="000223AD"/>
    <w:rsid w:val="00022A13"/>
    <w:rsid w:val="00023659"/>
    <w:rsid w:val="000237B7"/>
    <w:rsid w:val="00023AFB"/>
    <w:rsid w:val="00023EC0"/>
    <w:rsid w:val="00023FFF"/>
    <w:rsid w:val="0002401E"/>
    <w:rsid w:val="0002448C"/>
    <w:rsid w:val="00024AE7"/>
    <w:rsid w:val="00026FFA"/>
    <w:rsid w:val="0002714A"/>
    <w:rsid w:val="00027AF8"/>
    <w:rsid w:val="00027C62"/>
    <w:rsid w:val="00030535"/>
    <w:rsid w:val="000306D6"/>
    <w:rsid w:val="00030D43"/>
    <w:rsid w:val="00031003"/>
    <w:rsid w:val="00031308"/>
    <w:rsid w:val="00032341"/>
    <w:rsid w:val="00032518"/>
    <w:rsid w:val="00032841"/>
    <w:rsid w:val="00032BBD"/>
    <w:rsid w:val="00033D56"/>
    <w:rsid w:val="00034093"/>
    <w:rsid w:val="000347CB"/>
    <w:rsid w:val="0003480D"/>
    <w:rsid w:val="000358F5"/>
    <w:rsid w:val="00035DA1"/>
    <w:rsid w:val="00036234"/>
    <w:rsid w:val="00040236"/>
    <w:rsid w:val="00040482"/>
    <w:rsid w:val="000407F1"/>
    <w:rsid w:val="00040915"/>
    <w:rsid w:val="00040E54"/>
    <w:rsid w:val="00041981"/>
    <w:rsid w:val="00041E3C"/>
    <w:rsid w:val="000424D8"/>
    <w:rsid w:val="00042F0C"/>
    <w:rsid w:val="00043809"/>
    <w:rsid w:val="00043A04"/>
    <w:rsid w:val="0004431E"/>
    <w:rsid w:val="000450BA"/>
    <w:rsid w:val="00045121"/>
    <w:rsid w:val="00045AFD"/>
    <w:rsid w:val="000461A7"/>
    <w:rsid w:val="00046D43"/>
    <w:rsid w:val="00047DAE"/>
    <w:rsid w:val="000505CC"/>
    <w:rsid w:val="00051BCB"/>
    <w:rsid w:val="000521BB"/>
    <w:rsid w:val="00052C0E"/>
    <w:rsid w:val="00052C79"/>
    <w:rsid w:val="0005306A"/>
    <w:rsid w:val="0005330A"/>
    <w:rsid w:val="0005357F"/>
    <w:rsid w:val="00053662"/>
    <w:rsid w:val="000537C6"/>
    <w:rsid w:val="00053AC2"/>
    <w:rsid w:val="00053B0D"/>
    <w:rsid w:val="00053DB8"/>
    <w:rsid w:val="0005438E"/>
    <w:rsid w:val="00054DC8"/>
    <w:rsid w:val="000558F1"/>
    <w:rsid w:val="00055E4A"/>
    <w:rsid w:val="00056056"/>
    <w:rsid w:val="00056283"/>
    <w:rsid w:val="0005659F"/>
    <w:rsid w:val="00056666"/>
    <w:rsid w:val="00057443"/>
    <w:rsid w:val="00060566"/>
    <w:rsid w:val="00060943"/>
    <w:rsid w:val="0006131F"/>
    <w:rsid w:val="0006220D"/>
    <w:rsid w:val="00062234"/>
    <w:rsid w:val="00062947"/>
    <w:rsid w:val="00062ED5"/>
    <w:rsid w:val="00062F08"/>
    <w:rsid w:val="0006454C"/>
    <w:rsid w:val="0006499F"/>
    <w:rsid w:val="00064EA9"/>
    <w:rsid w:val="00066C84"/>
    <w:rsid w:val="00066FCF"/>
    <w:rsid w:val="0006730E"/>
    <w:rsid w:val="000677A0"/>
    <w:rsid w:val="00067ACD"/>
    <w:rsid w:val="00067FBE"/>
    <w:rsid w:val="00070050"/>
    <w:rsid w:val="00070A33"/>
    <w:rsid w:val="0007129D"/>
    <w:rsid w:val="000715D1"/>
    <w:rsid w:val="00071F23"/>
    <w:rsid w:val="00071F7C"/>
    <w:rsid w:val="0007221D"/>
    <w:rsid w:val="0007242E"/>
    <w:rsid w:val="00072F65"/>
    <w:rsid w:val="00073C4D"/>
    <w:rsid w:val="000741F1"/>
    <w:rsid w:val="00075AD8"/>
    <w:rsid w:val="0007616B"/>
    <w:rsid w:val="00076390"/>
    <w:rsid w:val="000768BD"/>
    <w:rsid w:val="00076F97"/>
    <w:rsid w:val="0007EBCF"/>
    <w:rsid w:val="00080F93"/>
    <w:rsid w:val="00081372"/>
    <w:rsid w:val="000813B6"/>
    <w:rsid w:val="00081AF6"/>
    <w:rsid w:val="000828F1"/>
    <w:rsid w:val="00082ABA"/>
    <w:rsid w:val="00082E4B"/>
    <w:rsid w:val="00084E58"/>
    <w:rsid w:val="00086127"/>
    <w:rsid w:val="00086C58"/>
    <w:rsid w:val="0009032A"/>
    <w:rsid w:val="0009075C"/>
    <w:rsid w:val="00091362"/>
    <w:rsid w:val="00091FA7"/>
    <w:rsid w:val="000922A9"/>
    <w:rsid w:val="00092351"/>
    <w:rsid w:val="0009251B"/>
    <w:rsid w:val="00092F0E"/>
    <w:rsid w:val="000931BF"/>
    <w:rsid w:val="000937CA"/>
    <w:rsid w:val="000939A2"/>
    <w:rsid w:val="00093D85"/>
    <w:rsid w:val="00095442"/>
    <w:rsid w:val="000968F3"/>
    <w:rsid w:val="00096C6A"/>
    <w:rsid w:val="00097163"/>
    <w:rsid w:val="000A041A"/>
    <w:rsid w:val="000A0645"/>
    <w:rsid w:val="000A0815"/>
    <w:rsid w:val="000A0B35"/>
    <w:rsid w:val="000A12EF"/>
    <w:rsid w:val="000A14C1"/>
    <w:rsid w:val="000A1921"/>
    <w:rsid w:val="000A283D"/>
    <w:rsid w:val="000A3722"/>
    <w:rsid w:val="000A377C"/>
    <w:rsid w:val="000A37C7"/>
    <w:rsid w:val="000A383B"/>
    <w:rsid w:val="000A453C"/>
    <w:rsid w:val="000A4F08"/>
    <w:rsid w:val="000A73CF"/>
    <w:rsid w:val="000A7DAA"/>
    <w:rsid w:val="000B08AC"/>
    <w:rsid w:val="000B2A7A"/>
    <w:rsid w:val="000B456C"/>
    <w:rsid w:val="000B4639"/>
    <w:rsid w:val="000B4D72"/>
    <w:rsid w:val="000B6554"/>
    <w:rsid w:val="000B668E"/>
    <w:rsid w:val="000B6C31"/>
    <w:rsid w:val="000B71B0"/>
    <w:rsid w:val="000B7A60"/>
    <w:rsid w:val="000C0DEA"/>
    <w:rsid w:val="000C1619"/>
    <w:rsid w:val="000C1DC5"/>
    <w:rsid w:val="000C1E43"/>
    <w:rsid w:val="000C312E"/>
    <w:rsid w:val="000C4C91"/>
    <w:rsid w:val="000C54DC"/>
    <w:rsid w:val="000C567B"/>
    <w:rsid w:val="000C5ABB"/>
    <w:rsid w:val="000C5C3A"/>
    <w:rsid w:val="000C7599"/>
    <w:rsid w:val="000D0C60"/>
    <w:rsid w:val="000D1448"/>
    <w:rsid w:val="000D15CB"/>
    <w:rsid w:val="000D1868"/>
    <w:rsid w:val="000D1E4F"/>
    <w:rsid w:val="000D292F"/>
    <w:rsid w:val="000D32D5"/>
    <w:rsid w:val="000D33EA"/>
    <w:rsid w:val="000D375F"/>
    <w:rsid w:val="000D5B9B"/>
    <w:rsid w:val="000D5C67"/>
    <w:rsid w:val="000D614D"/>
    <w:rsid w:val="000D66FE"/>
    <w:rsid w:val="000D72C0"/>
    <w:rsid w:val="000D74F3"/>
    <w:rsid w:val="000D7B6E"/>
    <w:rsid w:val="000E15FF"/>
    <w:rsid w:val="000E19FC"/>
    <w:rsid w:val="000E1C03"/>
    <w:rsid w:val="000E3498"/>
    <w:rsid w:val="000E3642"/>
    <w:rsid w:val="000E3679"/>
    <w:rsid w:val="000E3993"/>
    <w:rsid w:val="000E3A72"/>
    <w:rsid w:val="000E40B2"/>
    <w:rsid w:val="000E5A37"/>
    <w:rsid w:val="000E63A5"/>
    <w:rsid w:val="000E6C1B"/>
    <w:rsid w:val="000E72C8"/>
    <w:rsid w:val="000F0551"/>
    <w:rsid w:val="000F135A"/>
    <w:rsid w:val="000F1491"/>
    <w:rsid w:val="000F1AF4"/>
    <w:rsid w:val="000F301E"/>
    <w:rsid w:val="000F3F12"/>
    <w:rsid w:val="000F496E"/>
    <w:rsid w:val="000F4BE4"/>
    <w:rsid w:val="000F4D75"/>
    <w:rsid w:val="000F75A8"/>
    <w:rsid w:val="00100062"/>
    <w:rsid w:val="00100071"/>
    <w:rsid w:val="00100BD4"/>
    <w:rsid w:val="00100FA1"/>
    <w:rsid w:val="00103935"/>
    <w:rsid w:val="00103A02"/>
    <w:rsid w:val="00103F87"/>
    <w:rsid w:val="00104A81"/>
    <w:rsid w:val="00104B4B"/>
    <w:rsid w:val="00104EAE"/>
    <w:rsid w:val="00104ECD"/>
    <w:rsid w:val="00105EA1"/>
    <w:rsid w:val="001060FC"/>
    <w:rsid w:val="00106ED4"/>
    <w:rsid w:val="0010722A"/>
    <w:rsid w:val="001078EF"/>
    <w:rsid w:val="00107A8C"/>
    <w:rsid w:val="001108DD"/>
    <w:rsid w:val="001115F5"/>
    <w:rsid w:val="00112574"/>
    <w:rsid w:val="00112BCF"/>
    <w:rsid w:val="00112F05"/>
    <w:rsid w:val="001137DF"/>
    <w:rsid w:val="00113D2F"/>
    <w:rsid w:val="00113F04"/>
    <w:rsid w:val="00114206"/>
    <w:rsid w:val="00114C21"/>
    <w:rsid w:val="001156C8"/>
    <w:rsid w:val="001159B6"/>
    <w:rsid w:val="00115B58"/>
    <w:rsid w:val="001162B4"/>
    <w:rsid w:val="00116409"/>
    <w:rsid w:val="00116424"/>
    <w:rsid w:val="001177BF"/>
    <w:rsid w:val="00120484"/>
    <w:rsid w:val="00120760"/>
    <w:rsid w:val="001212B5"/>
    <w:rsid w:val="00121713"/>
    <w:rsid w:val="0012238B"/>
    <w:rsid w:val="00122813"/>
    <w:rsid w:val="00122897"/>
    <w:rsid w:val="00123541"/>
    <w:rsid w:val="0012403B"/>
    <w:rsid w:val="00124718"/>
    <w:rsid w:val="00125A7A"/>
    <w:rsid w:val="00126EFE"/>
    <w:rsid w:val="0012757E"/>
    <w:rsid w:val="00127F5F"/>
    <w:rsid w:val="00130A7F"/>
    <w:rsid w:val="00130AED"/>
    <w:rsid w:val="00131466"/>
    <w:rsid w:val="001328D6"/>
    <w:rsid w:val="00132B8E"/>
    <w:rsid w:val="00132B96"/>
    <w:rsid w:val="00132C42"/>
    <w:rsid w:val="001337CA"/>
    <w:rsid w:val="0013404F"/>
    <w:rsid w:val="00134523"/>
    <w:rsid w:val="00134994"/>
    <w:rsid w:val="00134DF1"/>
    <w:rsid w:val="001356F0"/>
    <w:rsid w:val="00135770"/>
    <w:rsid w:val="0013652A"/>
    <w:rsid w:val="001372C0"/>
    <w:rsid w:val="0013750F"/>
    <w:rsid w:val="001376A2"/>
    <w:rsid w:val="00137DFD"/>
    <w:rsid w:val="001406AB"/>
    <w:rsid w:val="00140FBB"/>
    <w:rsid w:val="0014228C"/>
    <w:rsid w:val="001429D2"/>
    <w:rsid w:val="00142BF2"/>
    <w:rsid w:val="00142E40"/>
    <w:rsid w:val="0014327C"/>
    <w:rsid w:val="00145A6B"/>
    <w:rsid w:val="00145B7E"/>
    <w:rsid w:val="00146DE4"/>
    <w:rsid w:val="00147097"/>
    <w:rsid w:val="001470E5"/>
    <w:rsid w:val="001473BA"/>
    <w:rsid w:val="001473F9"/>
    <w:rsid w:val="0014787D"/>
    <w:rsid w:val="001502BF"/>
    <w:rsid w:val="0015083A"/>
    <w:rsid w:val="00150BD1"/>
    <w:rsid w:val="00150D1A"/>
    <w:rsid w:val="00150F81"/>
    <w:rsid w:val="0015168C"/>
    <w:rsid w:val="00151C71"/>
    <w:rsid w:val="00151DB8"/>
    <w:rsid w:val="00151F3E"/>
    <w:rsid w:val="001528A9"/>
    <w:rsid w:val="00153CA1"/>
    <w:rsid w:val="00153ED6"/>
    <w:rsid w:val="00155BC5"/>
    <w:rsid w:val="00156D28"/>
    <w:rsid w:val="00157B82"/>
    <w:rsid w:val="00160EA8"/>
    <w:rsid w:val="00163040"/>
    <w:rsid w:val="001638B9"/>
    <w:rsid w:val="00163E3E"/>
    <w:rsid w:val="001640F9"/>
    <w:rsid w:val="001647D1"/>
    <w:rsid w:val="00164D4B"/>
    <w:rsid w:val="00164EB8"/>
    <w:rsid w:val="0016671A"/>
    <w:rsid w:val="0016696F"/>
    <w:rsid w:val="00166E57"/>
    <w:rsid w:val="0016755F"/>
    <w:rsid w:val="001675F2"/>
    <w:rsid w:val="00167C00"/>
    <w:rsid w:val="00170924"/>
    <w:rsid w:val="00170D2A"/>
    <w:rsid w:val="0017162E"/>
    <w:rsid w:val="00173A93"/>
    <w:rsid w:val="00173E8C"/>
    <w:rsid w:val="0017497E"/>
    <w:rsid w:val="00175430"/>
    <w:rsid w:val="001761EE"/>
    <w:rsid w:val="00176986"/>
    <w:rsid w:val="001771AE"/>
    <w:rsid w:val="00177200"/>
    <w:rsid w:val="001775F0"/>
    <w:rsid w:val="00177699"/>
    <w:rsid w:val="001777A4"/>
    <w:rsid w:val="0017785E"/>
    <w:rsid w:val="00177888"/>
    <w:rsid w:val="00177C14"/>
    <w:rsid w:val="0018013B"/>
    <w:rsid w:val="0018015A"/>
    <w:rsid w:val="00180284"/>
    <w:rsid w:val="001806B4"/>
    <w:rsid w:val="001807CA"/>
    <w:rsid w:val="001816E8"/>
    <w:rsid w:val="0018219C"/>
    <w:rsid w:val="001825EE"/>
    <w:rsid w:val="00183291"/>
    <w:rsid w:val="001832A1"/>
    <w:rsid w:val="00183D2C"/>
    <w:rsid w:val="001840BF"/>
    <w:rsid w:val="0018416D"/>
    <w:rsid w:val="001841A0"/>
    <w:rsid w:val="001851E3"/>
    <w:rsid w:val="00185448"/>
    <w:rsid w:val="00185519"/>
    <w:rsid w:val="00186587"/>
    <w:rsid w:val="0018775E"/>
    <w:rsid w:val="00187793"/>
    <w:rsid w:val="001900E7"/>
    <w:rsid w:val="00190ADA"/>
    <w:rsid w:val="001910ED"/>
    <w:rsid w:val="001916F0"/>
    <w:rsid w:val="00191BE2"/>
    <w:rsid w:val="0019337D"/>
    <w:rsid w:val="0019369C"/>
    <w:rsid w:val="001951C6"/>
    <w:rsid w:val="00195292"/>
    <w:rsid w:val="0019583D"/>
    <w:rsid w:val="00195AA3"/>
    <w:rsid w:val="00195EB7"/>
    <w:rsid w:val="00195F13"/>
    <w:rsid w:val="00196CEC"/>
    <w:rsid w:val="00197CD3"/>
    <w:rsid w:val="001A1296"/>
    <w:rsid w:val="001A1941"/>
    <w:rsid w:val="001A1BAE"/>
    <w:rsid w:val="001A1DCD"/>
    <w:rsid w:val="001A39E0"/>
    <w:rsid w:val="001A3D3C"/>
    <w:rsid w:val="001A3F2E"/>
    <w:rsid w:val="001A56F0"/>
    <w:rsid w:val="001A5D3C"/>
    <w:rsid w:val="001A632E"/>
    <w:rsid w:val="001A65D7"/>
    <w:rsid w:val="001A65E8"/>
    <w:rsid w:val="001A6B3B"/>
    <w:rsid w:val="001B16D3"/>
    <w:rsid w:val="001B16DD"/>
    <w:rsid w:val="001B1ED9"/>
    <w:rsid w:val="001B2076"/>
    <w:rsid w:val="001B2C12"/>
    <w:rsid w:val="001B32B0"/>
    <w:rsid w:val="001B336C"/>
    <w:rsid w:val="001B366F"/>
    <w:rsid w:val="001B3FF3"/>
    <w:rsid w:val="001B4798"/>
    <w:rsid w:val="001B4A2A"/>
    <w:rsid w:val="001B502F"/>
    <w:rsid w:val="001B5937"/>
    <w:rsid w:val="001B5986"/>
    <w:rsid w:val="001B77BC"/>
    <w:rsid w:val="001C067C"/>
    <w:rsid w:val="001C08F8"/>
    <w:rsid w:val="001C0A72"/>
    <w:rsid w:val="001C1B10"/>
    <w:rsid w:val="001C1BDA"/>
    <w:rsid w:val="001C1BDD"/>
    <w:rsid w:val="001C2085"/>
    <w:rsid w:val="001C24FD"/>
    <w:rsid w:val="001C2AB6"/>
    <w:rsid w:val="001C2E90"/>
    <w:rsid w:val="001C324A"/>
    <w:rsid w:val="001C351E"/>
    <w:rsid w:val="001C413E"/>
    <w:rsid w:val="001C4632"/>
    <w:rsid w:val="001C4ACB"/>
    <w:rsid w:val="001C5284"/>
    <w:rsid w:val="001C7E19"/>
    <w:rsid w:val="001D00CA"/>
    <w:rsid w:val="001D151C"/>
    <w:rsid w:val="001D1D43"/>
    <w:rsid w:val="001D272E"/>
    <w:rsid w:val="001D2DA0"/>
    <w:rsid w:val="001D31C8"/>
    <w:rsid w:val="001D3530"/>
    <w:rsid w:val="001D3D60"/>
    <w:rsid w:val="001D3DEB"/>
    <w:rsid w:val="001D4452"/>
    <w:rsid w:val="001D73A4"/>
    <w:rsid w:val="001E02E9"/>
    <w:rsid w:val="001E083E"/>
    <w:rsid w:val="001E0AD5"/>
    <w:rsid w:val="001E0E2C"/>
    <w:rsid w:val="001E1A00"/>
    <w:rsid w:val="001E1A1A"/>
    <w:rsid w:val="001E20AF"/>
    <w:rsid w:val="001E2218"/>
    <w:rsid w:val="001E28F0"/>
    <w:rsid w:val="001E2E2E"/>
    <w:rsid w:val="001E2FC6"/>
    <w:rsid w:val="001E3565"/>
    <w:rsid w:val="001E3C69"/>
    <w:rsid w:val="001E41FC"/>
    <w:rsid w:val="001E4A30"/>
    <w:rsid w:val="001E573B"/>
    <w:rsid w:val="001E5745"/>
    <w:rsid w:val="001E5764"/>
    <w:rsid w:val="001E5990"/>
    <w:rsid w:val="001E5CE5"/>
    <w:rsid w:val="001E63D0"/>
    <w:rsid w:val="001E6507"/>
    <w:rsid w:val="001E6707"/>
    <w:rsid w:val="001E6F6D"/>
    <w:rsid w:val="001E76D1"/>
    <w:rsid w:val="001F0C45"/>
    <w:rsid w:val="001F1D5F"/>
    <w:rsid w:val="001F1F92"/>
    <w:rsid w:val="001F2756"/>
    <w:rsid w:val="001F2D05"/>
    <w:rsid w:val="001F2D26"/>
    <w:rsid w:val="001F389B"/>
    <w:rsid w:val="001F397A"/>
    <w:rsid w:val="001F39E4"/>
    <w:rsid w:val="001F447B"/>
    <w:rsid w:val="001F4744"/>
    <w:rsid w:val="001F48AD"/>
    <w:rsid w:val="001F4939"/>
    <w:rsid w:val="001F631B"/>
    <w:rsid w:val="001F7625"/>
    <w:rsid w:val="00200250"/>
    <w:rsid w:val="00200AEB"/>
    <w:rsid w:val="00201C3A"/>
    <w:rsid w:val="002020FE"/>
    <w:rsid w:val="00202475"/>
    <w:rsid w:val="00202E18"/>
    <w:rsid w:val="002032DC"/>
    <w:rsid w:val="00203525"/>
    <w:rsid w:val="0020384B"/>
    <w:rsid w:val="00203AF1"/>
    <w:rsid w:val="00204EA8"/>
    <w:rsid w:val="0020524A"/>
    <w:rsid w:val="00206598"/>
    <w:rsid w:val="002068FE"/>
    <w:rsid w:val="0020735C"/>
    <w:rsid w:val="00207CCF"/>
    <w:rsid w:val="00211237"/>
    <w:rsid w:val="002117A0"/>
    <w:rsid w:val="00211BFA"/>
    <w:rsid w:val="00211DF2"/>
    <w:rsid w:val="00211E0D"/>
    <w:rsid w:val="00212034"/>
    <w:rsid w:val="00212533"/>
    <w:rsid w:val="0021254F"/>
    <w:rsid w:val="00212563"/>
    <w:rsid w:val="00212899"/>
    <w:rsid w:val="00212A7C"/>
    <w:rsid w:val="00212B08"/>
    <w:rsid w:val="00213EFA"/>
    <w:rsid w:val="002143F9"/>
    <w:rsid w:val="00215A00"/>
    <w:rsid w:val="00215FB6"/>
    <w:rsid w:val="00215FC7"/>
    <w:rsid w:val="002166A9"/>
    <w:rsid w:val="00216EB3"/>
    <w:rsid w:val="00217076"/>
    <w:rsid w:val="002211AC"/>
    <w:rsid w:val="0022158D"/>
    <w:rsid w:val="00221EB5"/>
    <w:rsid w:val="00222984"/>
    <w:rsid w:val="00222D11"/>
    <w:rsid w:val="002244CE"/>
    <w:rsid w:val="00224649"/>
    <w:rsid w:val="00225F23"/>
    <w:rsid w:val="00226072"/>
    <w:rsid w:val="002275AA"/>
    <w:rsid w:val="0023029D"/>
    <w:rsid w:val="0023038B"/>
    <w:rsid w:val="00231992"/>
    <w:rsid w:val="00232026"/>
    <w:rsid w:val="00232214"/>
    <w:rsid w:val="00232313"/>
    <w:rsid w:val="00232A91"/>
    <w:rsid w:val="00233809"/>
    <w:rsid w:val="002338DC"/>
    <w:rsid w:val="00233BB4"/>
    <w:rsid w:val="0023423F"/>
    <w:rsid w:val="00234252"/>
    <w:rsid w:val="00234299"/>
    <w:rsid w:val="002351C4"/>
    <w:rsid w:val="002361D5"/>
    <w:rsid w:val="002367E0"/>
    <w:rsid w:val="00240699"/>
    <w:rsid w:val="002417F5"/>
    <w:rsid w:val="00242564"/>
    <w:rsid w:val="00242F7C"/>
    <w:rsid w:val="002436D8"/>
    <w:rsid w:val="00243A9A"/>
    <w:rsid w:val="00244077"/>
    <w:rsid w:val="002443CF"/>
    <w:rsid w:val="0024482C"/>
    <w:rsid w:val="00244E78"/>
    <w:rsid w:val="00244F7C"/>
    <w:rsid w:val="00245E5E"/>
    <w:rsid w:val="00246DE5"/>
    <w:rsid w:val="002470DC"/>
    <w:rsid w:val="002472F0"/>
    <w:rsid w:val="00247BFD"/>
    <w:rsid w:val="00250A3F"/>
    <w:rsid w:val="00251231"/>
    <w:rsid w:val="00251317"/>
    <w:rsid w:val="0025167F"/>
    <w:rsid w:val="00251A3D"/>
    <w:rsid w:val="0025228D"/>
    <w:rsid w:val="0025329A"/>
    <w:rsid w:val="00253569"/>
    <w:rsid w:val="002541D1"/>
    <w:rsid w:val="00254371"/>
    <w:rsid w:val="002550E3"/>
    <w:rsid w:val="0025528B"/>
    <w:rsid w:val="0025584F"/>
    <w:rsid w:val="002565CD"/>
    <w:rsid w:val="00257784"/>
    <w:rsid w:val="002606FB"/>
    <w:rsid w:val="002607C6"/>
    <w:rsid w:val="00260BC8"/>
    <w:rsid w:val="00261495"/>
    <w:rsid w:val="00261BB1"/>
    <w:rsid w:val="00262180"/>
    <w:rsid w:val="002629C7"/>
    <w:rsid w:val="00262A00"/>
    <w:rsid w:val="00263319"/>
    <w:rsid w:val="00264356"/>
    <w:rsid w:val="00264768"/>
    <w:rsid w:val="0026495D"/>
    <w:rsid w:val="00264D19"/>
    <w:rsid w:val="002651FE"/>
    <w:rsid w:val="002670AB"/>
    <w:rsid w:val="00267D06"/>
    <w:rsid w:val="00267D88"/>
    <w:rsid w:val="00267E19"/>
    <w:rsid w:val="00270113"/>
    <w:rsid w:val="00270A19"/>
    <w:rsid w:val="002718E6"/>
    <w:rsid w:val="00271A83"/>
    <w:rsid w:val="00271CE2"/>
    <w:rsid w:val="00271D84"/>
    <w:rsid w:val="0027211A"/>
    <w:rsid w:val="0027325C"/>
    <w:rsid w:val="0027334D"/>
    <w:rsid w:val="00273AD2"/>
    <w:rsid w:val="0027426B"/>
    <w:rsid w:val="00274678"/>
    <w:rsid w:val="002746A7"/>
    <w:rsid w:val="002757FE"/>
    <w:rsid w:val="00276234"/>
    <w:rsid w:val="002764C2"/>
    <w:rsid w:val="002769A7"/>
    <w:rsid w:val="00277287"/>
    <w:rsid w:val="002772ED"/>
    <w:rsid w:val="00277712"/>
    <w:rsid w:val="00277908"/>
    <w:rsid w:val="00277D2F"/>
    <w:rsid w:val="002806A7"/>
    <w:rsid w:val="00280BBA"/>
    <w:rsid w:val="00281124"/>
    <w:rsid w:val="00281690"/>
    <w:rsid w:val="002816AA"/>
    <w:rsid w:val="00281BFF"/>
    <w:rsid w:val="00282104"/>
    <w:rsid w:val="00282DB8"/>
    <w:rsid w:val="00283083"/>
    <w:rsid w:val="00283D97"/>
    <w:rsid w:val="002841DE"/>
    <w:rsid w:val="00284ADB"/>
    <w:rsid w:val="00284ADC"/>
    <w:rsid w:val="00284F37"/>
    <w:rsid w:val="002854CF"/>
    <w:rsid w:val="002865C4"/>
    <w:rsid w:val="00286C82"/>
    <w:rsid w:val="00286FD6"/>
    <w:rsid w:val="00286FE4"/>
    <w:rsid w:val="00287981"/>
    <w:rsid w:val="00290295"/>
    <w:rsid w:val="002909ED"/>
    <w:rsid w:val="00290A3C"/>
    <w:rsid w:val="00290AC7"/>
    <w:rsid w:val="00290D49"/>
    <w:rsid w:val="00290ECF"/>
    <w:rsid w:val="00291627"/>
    <w:rsid w:val="002921D4"/>
    <w:rsid w:val="002928E1"/>
    <w:rsid w:val="00292F01"/>
    <w:rsid w:val="0029303D"/>
    <w:rsid w:val="0029360E"/>
    <w:rsid w:val="00293711"/>
    <w:rsid w:val="00293BD8"/>
    <w:rsid w:val="00293CBD"/>
    <w:rsid w:val="00294147"/>
    <w:rsid w:val="002947EE"/>
    <w:rsid w:val="0029495B"/>
    <w:rsid w:val="00294A4E"/>
    <w:rsid w:val="00294FD0"/>
    <w:rsid w:val="0029599F"/>
    <w:rsid w:val="002959E8"/>
    <w:rsid w:val="0029613F"/>
    <w:rsid w:val="00296150"/>
    <w:rsid w:val="002970C6"/>
    <w:rsid w:val="002971AF"/>
    <w:rsid w:val="002975DC"/>
    <w:rsid w:val="002A102F"/>
    <w:rsid w:val="002A171B"/>
    <w:rsid w:val="002A1847"/>
    <w:rsid w:val="002A1CCE"/>
    <w:rsid w:val="002A219E"/>
    <w:rsid w:val="002A22C6"/>
    <w:rsid w:val="002A231C"/>
    <w:rsid w:val="002A2996"/>
    <w:rsid w:val="002A2DBE"/>
    <w:rsid w:val="002A3D06"/>
    <w:rsid w:val="002A3D0A"/>
    <w:rsid w:val="002A3D68"/>
    <w:rsid w:val="002A4010"/>
    <w:rsid w:val="002A492D"/>
    <w:rsid w:val="002A4B4B"/>
    <w:rsid w:val="002A4FFA"/>
    <w:rsid w:val="002A53D5"/>
    <w:rsid w:val="002A57A3"/>
    <w:rsid w:val="002A5C4E"/>
    <w:rsid w:val="002A606D"/>
    <w:rsid w:val="002A62C8"/>
    <w:rsid w:val="002A6686"/>
    <w:rsid w:val="002A68F8"/>
    <w:rsid w:val="002A739E"/>
    <w:rsid w:val="002A75C2"/>
    <w:rsid w:val="002B0A42"/>
    <w:rsid w:val="002B1A29"/>
    <w:rsid w:val="002B1F88"/>
    <w:rsid w:val="002B206D"/>
    <w:rsid w:val="002B2944"/>
    <w:rsid w:val="002B328F"/>
    <w:rsid w:val="002B4114"/>
    <w:rsid w:val="002B470E"/>
    <w:rsid w:val="002B4C8D"/>
    <w:rsid w:val="002B6F76"/>
    <w:rsid w:val="002B7437"/>
    <w:rsid w:val="002B7A40"/>
    <w:rsid w:val="002C0F77"/>
    <w:rsid w:val="002C127D"/>
    <w:rsid w:val="002C2FC0"/>
    <w:rsid w:val="002C4091"/>
    <w:rsid w:val="002C4768"/>
    <w:rsid w:val="002C4968"/>
    <w:rsid w:val="002C63C8"/>
    <w:rsid w:val="002C747C"/>
    <w:rsid w:val="002C7AFF"/>
    <w:rsid w:val="002C7BA7"/>
    <w:rsid w:val="002C7ED9"/>
    <w:rsid w:val="002D0CF0"/>
    <w:rsid w:val="002D1067"/>
    <w:rsid w:val="002D1855"/>
    <w:rsid w:val="002D35CF"/>
    <w:rsid w:val="002D37C5"/>
    <w:rsid w:val="002D3FC9"/>
    <w:rsid w:val="002D563B"/>
    <w:rsid w:val="002D57E0"/>
    <w:rsid w:val="002D60F7"/>
    <w:rsid w:val="002E06E5"/>
    <w:rsid w:val="002E0753"/>
    <w:rsid w:val="002E10A9"/>
    <w:rsid w:val="002E1758"/>
    <w:rsid w:val="002E1A42"/>
    <w:rsid w:val="002E2393"/>
    <w:rsid w:val="002E390F"/>
    <w:rsid w:val="002E3E41"/>
    <w:rsid w:val="002E455D"/>
    <w:rsid w:val="002E4634"/>
    <w:rsid w:val="002E48A9"/>
    <w:rsid w:val="002E497E"/>
    <w:rsid w:val="002E4C84"/>
    <w:rsid w:val="002E58F3"/>
    <w:rsid w:val="002E61C7"/>
    <w:rsid w:val="002E64D0"/>
    <w:rsid w:val="002E6DBC"/>
    <w:rsid w:val="002E7313"/>
    <w:rsid w:val="002E7408"/>
    <w:rsid w:val="002E7621"/>
    <w:rsid w:val="002F1339"/>
    <w:rsid w:val="002F1657"/>
    <w:rsid w:val="002F1733"/>
    <w:rsid w:val="002F17F8"/>
    <w:rsid w:val="002F1D73"/>
    <w:rsid w:val="002F2252"/>
    <w:rsid w:val="002F279E"/>
    <w:rsid w:val="002F3283"/>
    <w:rsid w:val="002F39A9"/>
    <w:rsid w:val="002F3EBB"/>
    <w:rsid w:val="002F4435"/>
    <w:rsid w:val="002F556B"/>
    <w:rsid w:val="002F584F"/>
    <w:rsid w:val="002F598F"/>
    <w:rsid w:val="002F5F54"/>
    <w:rsid w:val="002F67D1"/>
    <w:rsid w:val="002F6DD1"/>
    <w:rsid w:val="002F6F2C"/>
    <w:rsid w:val="002F6F88"/>
    <w:rsid w:val="002F7254"/>
    <w:rsid w:val="002F79D5"/>
    <w:rsid w:val="002F79EB"/>
    <w:rsid w:val="002F7B8F"/>
    <w:rsid w:val="003006EB"/>
    <w:rsid w:val="0030091A"/>
    <w:rsid w:val="00300B49"/>
    <w:rsid w:val="00301D97"/>
    <w:rsid w:val="003020F1"/>
    <w:rsid w:val="0030353D"/>
    <w:rsid w:val="00304490"/>
    <w:rsid w:val="00305126"/>
    <w:rsid w:val="0030522B"/>
    <w:rsid w:val="00305A4B"/>
    <w:rsid w:val="00305B6F"/>
    <w:rsid w:val="00305DA8"/>
    <w:rsid w:val="00306677"/>
    <w:rsid w:val="00307107"/>
    <w:rsid w:val="00307115"/>
    <w:rsid w:val="0030735F"/>
    <w:rsid w:val="003075A3"/>
    <w:rsid w:val="0030769A"/>
    <w:rsid w:val="003078C5"/>
    <w:rsid w:val="00307982"/>
    <w:rsid w:val="00307DE9"/>
    <w:rsid w:val="00307F97"/>
    <w:rsid w:val="003104B2"/>
    <w:rsid w:val="00310B64"/>
    <w:rsid w:val="003120D8"/>
    <w:rsid w:val="00312798"/>
    <w:rsid w:val="00312B3C"/>
    <w:rsid w:val="00312EBA"/>
    <w:rsid w:val="00313765"/>
    <w:rsid w:val="003141A9"/>
    <w:rsid w:val="00314819"/>
    <w:rsid w:val="00314C18"/>
    <w:rsid w:val="00315F5F"/>
    <w:rsid w:val="00315FDD"/>
    <w:rsid w:val="00316FDC"/>
    <w:rsid w:val="00317125"/>
    <w:rsid w:val="003172D1"/>
    <w:rsid w:val="00317829"/>
    <w:rsid w:val="00317E28"/>
    <w:rsid w:val="003205D2"/>
    <w:rsid w:val="00320FA8"/>
    <w:rsid w:val="00321DA3"/>
    <w:rsid w:val="00322558"/>
    <w:rsid w:val="00322D6E"/>
    <w:rsid w:val="00323578"/>
    <w:rsid w:val="00323F3A"/>
    <w:rsid w:val="00324811"/>
    <w:rsid w:val="003248A3"/>
    <w:rsid w:val="00325903"/>
    <w:rsid w:val="003268B1"/>
    <w:rsid w:val="00326A0E"/>
    <w:rsid w:val="00326FBB"/>
    <w:rsid w:val="003271E2"/>
    <w:rsid w:val="0032EA1B"/>
    <w:rsid w:val="00330B33"/>
    <w:rsid w:val="003317A9"/>
    <w:rsid w:val="003318C2"/>
    <w:rsid w:val="0033193D"/>
    <w:rsid w:val="00331C6F"/>
    <w:rsid w:val="00331EF6"/>
    <w:rsid w:val="00331F8E"/>
    <w:rsid w:val="003336EE"/>
    <w:rsid w:val="00333868"/>
    <w:rsid w:val="00334184"/>
    <w:rsid w:val="0033551D"/>
    <w:rsid w:val="003360D0"/>
    <w:rsid w:val="0033732C"/>
    <w:rsid w:val="00340510"/>
    <w:rsid w:val="003407A7"/>
    <w:rsid w:val="0034153F"/>
    <w:rsid w:val="00341CCD"/>
    <w:rsid w:val="00342B12"/>
    <w:rsid w:val="00343594"/>
    <w:rsid w:val="00343700"/>
    <w:rsid w:val="003439FD"/>
    <w:rsid w:val="00343B34"/>
    <w:rsid w:val="00343DDF"/>
    <w:rsid w:val="00344AF8"/>
    <w:rsid w:val="00345785"/>
    <w:rsid w:val="00347A4C"/>
    <w:rsid w:val="0035019F"/>
    <w:rsid w:val="00350C4C"/>
    <w:rsid w:val="003519F4"/>
    <w:rsid w:val="0035249D"/>
    <w:rsid w:val="00352997"/>
    <w:rsid w:val="00353FAC"/>
    <w:rsid w:val="0035425B"/>
    <w:rsid w:val="00354A76"/>
    <w:rsid w:val="00355030"/>
    <w:rsid w:val="003559EE"/>
    <w:rsid w:val="00355A02"/>
    <w:rsid w:val="00355C21"/>
    <w:rsid w:val="00355D0B"/>
    <w:rsid w:val="00355FFD"/>
    <w:rsid w:val="00356D0B"/>
    <w:rsid w:val="00356EB8"/>
    <w:rsid w:val="003572FF"/>
    <w:rsid w:val="00360033"/>
    <w:rsid w:val="00360842"/>
    <w:rsid w:val="00360952"/>
    <w:rsid w:val="00361162"/>
    <w:rsid w:val="00361DC2"/>
    <w:rsid w:val="00362173"/>
    <w:rsid w:val="0036278B"/>
    <w:rsid w:val="003628A1"/>
    <w:rsid w:val="00364322"/>
    <w:rsid w:val="003644BB"/>
    <w:rsid w:val="00364580"/>
    <w:rsid w:val="00364893"/>
    <w:rsid w:val="00364919"/>
    <w:rsid w:val="00364BC0"/>
    <w:rsid w:val="00365217"/>
    <w:rsid w:val="0036552D"/>
    <w:rsid w:val="00365593"/>
    <w:rsid w:val="0036597D"/>
    <w:rsid w:val="00365F89"/>
    <w:rsid w:val="003666B6"/>
    <w:rsid w:val="0036733E"/>
    <w:rsid w:val="00367716"/>
    <w:rsid w:val="00367A65"/>
    <w:rsid w:val="0036EC5F"/>
    <w:rsid w:val="0037051E"/>
    <w:rsid w:val="00370A26"/>
    <w:rsid w:val="00371911"/>
    <w:rsid w:val="00372DCF"/>
    <w:rsid w:val="00373A18"/>
    <w:rsid w:val="0037405E"/>
    <w:rsid w:val="0037548B"/>
    <w:rsid w:val="0037568D"/>
    <w:rsid w:val="00376289"/>
    <w:rsid w:val="00376B4A"/>
    <w:rsid w:val="00376C22"/>
    <w:rsid w:val="00376C43"/>
    <w:rsid w:val="00377071"/>
    <w:rsid w:val="003772F5"/>
    <w:rsid w:val="00377C80"/>
    <w:rsid w:val="00377D38"/>
    <w:rsid w:val="00380EDD"/>
    <w:rsid w:val="00381466"/>
    <w:rsid w:val="00381A41"/>
    <w:rsid w:val="00382659"/>
    <w:rsid w:val="00382767"/>
    <w:rsid w:val="003827DF"/>
    <w:rsid w:val="00382821"/>
    <w:rsid w:val="00382AAC"/>
    <w:rsid w:val="00383906"/>
    <w:rsid w:val="00383D00"/>
    <w:rsid w:val="00383EF6"/>
    <w:rsid w:val="0038422B"/>
    <w:rsid w:val="00384D5F"/>
    <w:rsid w:val="00384DA9"/>
    <w:rsid w:val="003854B6"/>
    <w:rsid w:val="00385F40"/>
    <w:rsid w:val="0038619F"/>
    <w:rsid w:val="00387C9D"/>
    <w:rsid w:val="00387D09"/>
    <w:rsid w:val="00387D1B"/>
    <w:rsid w:val="0039005C"/>
    <w:rsid w:val="00390225"/>
    <w:rsid w:val="00390CA7"/>
    <w:rsid w:val="00390F89"/>
    <w:rsid w:val="00392169"/>
    <w:rsid w:val="0039227F"/>
    <w:rsid w:val="003930E0"/>
    <w:rsid w:val="00393E87"/>
    <w:rsid w:val="00394282"/>
    <w:rsid w:val="003957A6"/>
    <w:rsid w:val="00395ED2"/>
    <w:rsid w:val="0039628A"/>
    <w:rsid w:val="00396725"/>
    <w:rsid w:val="00396AC5"/>
    <w:rsid w:val="0039762F"/>
    <w:rsid w:val="00397786"/>
    <w:rsid w:val="00397C73"/>
    <w:rsid w:val="003A04D7"/>
    <w:rsid w:val="003A203C"/>
    <w:rsid w:val="003A22F3"/>
    <w:rsid w:val="003A2C26"/>
    <w:rsid w:val="003A2C83"/>
    <w:rsid w:val="003A3F0D"/>
    <w:rsid w:val="003A4626"/>
    <w:rsid w:val="003A476E"/>
    <w:rsid w:val="003A4785"/>
    <w:rsid w:val="003A47C5"/>
    <w:rsid w:val="003A4D05"/>
    <w:rsid w:val="003A4E6C"/>
    <w:rsid w:val="003A5698"/>
    <w:rsid w:val="003A5CE5"/>
    <w:rsid w:val="003A5EDF"/>
    <w:rsid w:val="003A60E6"/>
    <w:rsid w:val="003A6C8E"/>
    <w:rsid w:val="003A751E"/>
    <w:rsid w:val="003A7B41"/>
    <w:rsid w:val="003B0374"/>
    <w:rsid w:val="003B1133"/>
    <w:rsid w:val="003B13A0"/>
    <w:rsid w:val="003B16C9"/>
    <w:rsid w:val="003B250E"/>
    <w:rsid w:val="003B2B5B"/>
    <w:rsid w:val="003B2D25"/>
    <w:rsid w:val="003B41E5"/>
    <w:rsid w:val="003B4F2A"/>
    <w:rsid w:val="003B5130"/>
    <w:rsid w:val="003B6BB7"/>
    <w:rsid w:val="003C082E"/>
    <w:rsid w:val="003C0CFF"/>
    <w:rsid w:val="003C12D2"/>
    <w:rsid w:val="003C2050"/>
    <w:rsid w:val="003C2280"/>
    <w:rsid w:val="003C3D30"/>
    <w:rsid w:val="003C4B79"/>
    <w:rsid w:val="003C5A18"/>
    <w:rsid w:val="003C690A"/>
    <w:rsid w:val="003C6D1B"/>
    <w:rsid w:val="003C72ED"/>
    <w:rsid w:val="003C79C8"/>
    <w:rsid w:val="003D0923"/>
    <w:rsid w:val="003D1401"/>
    <w:rsid w:val="003D1F9C"/>
    <w:rsid w:val="003D21D2"/>
    <w:rsid w:val="003D245B"/>
    <w:rsid w:val="003D3034"/>
    <w:rsid w:val="003D32BA"/>
    <w:rsid w:val="003D3743"/>
    <w:rsid w:val="003D37F0"/>
    <w:rsid w:val="003D3E5B"/>
    <w:rsid w:val="003D42B1"/>
    <w:rsid w:val="003D4479"/>
    <w:rsid w:val="003D52E8"/>
    <w:rsid w:val="003D544B"/>
    <w:rsid w:val="003D556D"/>
    <w:rsid w:val="003D566D"/>
    <w:rsid w:val="003D57FA"/>
    <w:rsid w:val="003D58D8"/>
    <w:rsid w:val="003D5C87"/>
    <w:rsid w:val="003D5FA6"/>
    <w:rsid w:val="003D64E1"/>
    <w:rsid w:val="003D7354"/>
    <w:rsid w:val="003D7823"/>
    <w:rsid w:val="003E012C"/>
    <w:rsid w:val="003E1A07"/>
    <w:rsid w:val="003E1C4E"/>
    <w:rsid w:val="003E27A5"/>
    <w:rsid w:val="003E2C73"/>
    <w:rsid w:val="003E3FEE"/>
    <w:rsid w:val="003E487B"/>
    <w:rsid w:val="003E4B12"/>
    <w:rsid w:val="003E73ED"/>
    <w:rsid w:val="003E78B0"/>
    <w:rsid w:val="003E7BC2"/>
    <w:rsid w:val="003E7E68"/>
    <w:rsid w:val="003F008D"/>
    <w:rsid w:val="003F089F"/>
    <w:rsid w:val="003F0934"/>
    <w:rsid w:val="003F12AC"/>
    <w:rsid w:val="003F3B4F"/>
    <w:rsid w:val="003F48DC"/>
    <w:rsid w:val="003F4B1F"/>
    <w:rsid w:val="003F4D19"/>
    <w:rsid w:val="003F4E9D"/>
    <w:rsid w:val="003F5A19"/>
    <w:rsid w:val="003F5EC8"/>
    <w:rsid w:val="003F614A"/>
    <w:rsid w:val="003F6895"/>
    <w:rsid w:val="003F697A"/>
    <w:rsid w:val="00400150"/>
    <w:rsid w:val="0040099D"/>
    <w:rsid w:val="00400EC3"/>
    <w:rsid w:val="004028AB"/>
    <w:rsid w:val="004029D9"/>
    <w:rsid w:val="00403833"/>
    <w:rsid w:val="004039EC"/>
    <w:rsid w:val="00404A14"/>
    <w:rsid w:val="00404A4B"/>
    <w:rsid w:val="00404DF7"/>
    <w:rsid w:val="00404E89"/>
    <w:rsid w:val="00405122"/>
    <w:rsid w:val="004051D9"/>
    <w:rsid w:val="004060C8"/>
    <w:rsid w:val="00406EFA"/>
    <w:rsid w:val="004070B9"/>
    <w:rsid w:val="004075C1"/>
    <w:rsid w:val="0040797B"/>
    <w:rsid w:val="00407DDB"/>
    <w:rsid w:val="004107B9"/>
    <w:rsid w:val="00410C53"/>
    <w:rsid w:val="00411047"/>
    <w:rsid w:val="0041151D"/>
    <w:rsid w:val="00411697"/>
    <w:rsid w:val="004116E9"/>
    <w:rsid w:val="00411C49"/>
    <w:rsid w:val="00412017"/>
    <w:rsid w:val="00413298"/>
    <w:rsid w:val="00413521"/>
    <w:rsid w:val="00413C2C"/>
    <w:rsid w:val="00413E13"/>
    <w:rsid w:val="00414705"/>
    <w:rsid w:val="004147C9"/>
    <w:rsid w:val="00414A01"/>
    <w:rsid w:val="004152BA"/>
    <w:rsid w:val="004157F3"/>
    <w:rsid w:val="004162B0"/>
    <w:rsid w:val="00417296"/>
    <w:rsid w:val="00417959"/>
    <w:rsid w:val="00417A1F"/>
    <w:rsid w:val="004202B5"/>
    <w:rsid w:val="00420E73"/>
    <w:rsid w:val="00421245"/>
    <w:rsid w:val="004216B6"/>
    <w:rsid w:val="004216F0"/>
    <w:rsid w:val="004231C2"/>
    <w:rsid w:val="0042371E"/>
    <w:rsid w:val="0042386A"/>
    <w:rsid w:val="00423955"/>
    <w:rsid w:val="0042443E"/>
    <w:rsid w:val="004247E2"/>
    <w:rsid w:val="00424C52"/>
    <w:rsid w:val="00424D72"/>
    <w:rsid w:val="004250D0"/>
    <w:rsid w:val="00425453"/>
    <w:rsid w:val="00425B1B"/>
    <w:rsid w:val="00426045"/>
    <w:rsid w:val="00426591"/>
    <w:rsid w:val="00426725"/>
    <w:rsid w:val="0042755F"/>
    <w:rsid w:val="004305E9"/>
    <w:rsid w:val="00430B7D"/>
    <w:rsid w:val="00430D81"/>
    <w:rsid w:val="00430EF6"/>
    <w:rsid w:val="004310B8"/>
    <w:rsid w:val="0043120C"/>
    <w:rsid w:val="0043130B"/>
    <w:rsid w:val="00431407"/>
    <w:rsid w:val="00431E4F"/>
    <w:rsid w:val="00432CDE"/>
    <w:rsid w:val="00433C8A"/>
    <w:rsid w:val="00434653"/>
    <w:rsid w:val="0043468A"/>
    <w:rsid w:val="00434BEB"/>
    <w:rsid w:val="00434C7D"/>
    <w:rsid w:val="00434F9A"/>
    <w:rsid w:val="00435142"/>
    <w:rsid w:val="0043727E"/>
    <w:rsid w:val="004372A6"/>
    <w:rsid w:val="004379FF"/>
    <w:rsid w:val="00440D99"/>
    <w:rsid w:val="00440ECF"/>
    <w:rsid w:val="0044107F"/>
    <w:rsid w:val="00441253"/>
    <w:rsid w:val="00441739"/>
    <w:rsid w:val="00442438"/>
    <w:rsid w:val="00442AC9"/>
    <w:rsid w:val="004431B0"/>
    <w:rsid w:val="004441A1"/>
    <w:rsid w:val="00444911"/>
    <w:rsid w:val="004456FD"/>
    <w:rsid w:val="00445D35"/>
    <w:rsid w:val="00447557"/>
    <w:rsid w:val="00447688"/>
    <w:rsid w:val="00450353"/>
    <w:rsid w:val="004507DA"/>
    <w:rsid w:val="004510F9"/>
    <w:rsid w:val="00451D52"/>
    <w:rsid w:val="004524FA"/>
    <w:rsid w:val="00453484"/>
    <w:rsid w:val="004542A5"/>
    <w:rsid w:val="00455784"/>
    <w:rsid w:val="00455E21"/>
    <w:rsid w:val="00455F91"/>
    <w:rsid w:val="00455FDB"/>
    <w:rsid w:val="0045643F"/>
    <w:rsid w:val="00456CFF"/>
    <w:rsid w:val="00457805"/>
    <w:rsid w:val="0045794E"/>
    <w:rsid w:val="00460622"/>
    <w:rsid w:val="0046085A"/>
    <w:rsid w:val="004615D1"/>
    <w:rsid w:val="004615FF"/>
    <w:rsid w:val="004616A3"/>
    <w:rsid w:val="004618D7"/>
    <w:rsid w:val="004625EE"/>
    <w:rsid w:val="00462F00"/>
    <w:rsid w:val="00463202"/>
    <w:rsid w:val="004639C9"/>
    <w:rsid w:val="00463C64"/>
    <w:rsid w:val="00464577"/>
    <w:rsid w:val="004646D2"/>
    <w:rsid w:val="00464DD4"/>
    <w:rsid w:val="00465334"/>
    <w:rsid w:val="0046553C"/>
    <w:rsid w:val="0046568C"/>
    <w:rsid w:val="00465C75"/>
    <w:rsid w:val="0046650F"/>
    <w:rsid w:val="00466918"/>
    <w:rsid w:val="00466D40"/>
    <w:rsid w:val="00467224"/>
    <w:rsid w:val="00467F48"/>
    <w:rsid w:val="00470020"/>
    <w:rsid w:val="00470129"/>
    <w:rsid w:val="00470270"/>
    <w:rsid w:val="0047059D"/>
    <w:rsid w:val="00470DA7"/>
    <w:rsid w:val="00471DE8"/>
    <w:rsid w:val="00472006"/>
    <w:rsid w:val="00472023"/>
    <w:rsid w:val="0047205C"/>
    <w:rsid w:val="004730E3"/>
    <w:rsid w:val="004734FD"/>
    <w:rsid w:val="004737EA"/>
    <w:rsid w:val="0047396D"/>
    <w:rsid w:val="004743A1"/>
    <w:rsid w:val="004749D4"/>
    <w:rsid w:val="004753DE"/>
    <w:rsid w:val="00475981"/>
    <w:rsid w:val="00475B96"/>
    <w:rsid w:val="00475C1B"/>
    <w:rsid w:val="00475DD5"/>
    <w:rsid w:val="00476504"/>
    <w:rsid w:val="00476973"/>
    <w:rsid w:val="00476A8B"/>
    <w:rsid w:val="00476E53"/>
    <w:rsid w:val="0047740F"/>
    <w:rsid w:val="004778B5"/>
    <w:rsid w:val="00480C16"/>
    <w:rsid w:val="004816A9"/>
    <w:rsid w:val="00481F07"/>
    <w:rsid w:val="00481F7C"/>
    <w:rsid w:val="00482586"/>
    <w:rsid w:val="00482DE0"/>
    <w:rsid w:val="00483CE1"/>
    <w:rsid w:val="00483FDA"/>
    <w:rsid w:val="004845B2"/>
    <w:rsid w:val="00484FE6"/>
    <w:rsid w:val="00485333"/>
    <w:rsid w:val="00485425"/>
    <w:rsid w:val="004866D3"/>
    <w:rsid w:val="004867A6"/>
    <w:rsid w:val="00487FEC"/>
    <w:rsid w:val="00490C72"/>
    <w:rsid w:val="0049108B"/>
    <w:rsid w:val="004917C1"/>
    <w:rsid w:val="004926BB"/>
    <w:rsid w:val="00493789"/>
    <w:rsid w:val="00493AEF"/>
    <w:rsid w:val="004942BA"/>
    <w:rsid w:val="004943B1"/>
    <w:rsid w:val="00494B71"/>
    <w:rsid w:val="00494FF2"/>
    <w:rsid w:val="00495B58"/>
    <w:rsid w:val="00495F57"/>
    <w:rsid w:val="004964F4"/>
    <w:rsid w:val="004964FF"/>
    <w:rsid w:val="004970AA"/>
    <w:rsid w:val="004A0411"/>
    <w:rsid w:val="004A08AB"/>
    <w:rsid w:val="004A0E18"/>
    <w:rsid w:val="004A1073"/>
    <w:rsid w:val="004A1567"/>
    <w:rsid w:val="004A1B8B"/>
    <w:rsid w:val="004A3314"/>
    <w:rsid w:val="004A38A2"/>
    <w:rsid w:val="004A4205"/>
    <w:rsid w:val="004A4E9B"/>
    <w:rsid w:val="004A50FD"/>
    <w:rsid w:val="004A56E6"/>
    <w:rsid w:val="004A5A2C"/>
    <w:rsid w:val="004A5C60"/>
    <w:rsid w:val="004A655F"/>
    <w:rsid w:val="004A71C3"/>
    <w:rsid w:val="004A756A"/>
    <w:rsid w:val="004A7675"/>
    <w:rsid w:val="004A7D43"/>
    <w:rsid w:val="004B01F8"/>
    <w:rsid w:val="004B0FAB"/>
    <w:rsid w:val="004B118C"/>
    <w:rsid w:val="004B1274"/>
    <w:rsid w:val="004B17DF"/>
    <w:rsid w:val="004B193A"/>
    <w:rsid w:val="004B282F"/>
    <w:rsid w:val="004B3101"/>
    <w:rsid w:val="004B40FC"/>
    <w:rsid w:val="004B435C"/>
    <w:rsid w:val="004B4D09"/>
    <w:rsid w:val="004B6E30"/>
    <w:rsid w:val="004B6F5E"/>
    <w:rsid w:val="004B7143"/>
    <w:rsid w:val="004B71E9"/>
    <w:rsid w:val="004B7522"/>
    <w:rsid w:val="004B75CE"/>
    <w:rsid w:val="004C122C"/>
    <w:rsid w:val="004C12DE"/>
    <w:rsid w:val="004C1620"/>
    <w:rsid w:val="004C3865"/>
    <w:rsid w:val="004C3FA5"/>
    <w:rsid w:val="004C41A7"/>
    <w:rsid w:val="004C4431"/>
    <w:rsid w:val="004C4A17"/>
    <w:rsid w:val="004C5631"/>
    <w:rsid w:val="004C602B"/>
    <w:rsid w:val="004C68CC"/>
    <w:rsid w:val="004C700F"/>
    <w:rsid w:val="004C7090"/>
    <w:rsid w:val="004C796D"/>
    <w:rsid w:val="004D1FC4"/>
    <w:rsid w:val="004D2399"/>
    <w:rsid w:val="004D2531"/>
    <w:rsid w:val="004D2B76"/>
    <w:rsid w:val="004D3335"/>
    <w:rsid w:val="004D4591"/>
    <w:rsid w:val="004D49CA"/>
    <w:rsid w:val="004D5248"/>
    <w:rsid w:val="004D5CE4"/>
    <w:rsid w:val="004D697C"/>
    <w:rsid w:val="004D6A08"/>
    <w:rsid w:val="004D7C69"/>
    <w:rsid w:val="004E0044"/>
    <w:rsid w:val="004E04CA"/>
    <w:rsid w:val="004E0E09"/>
    <w:rsid w:val="004E2414"/>
    <w:rsid w:val="004E2454"/>
    <w:rsid w:val="004E2B81"/>
    <w:rsid w:val="004E3FAD"/>
    <w:rsid w:val="004E48D2"/>
    <w:rsid w:val="004E48E1"/>
    <w:rsid w:val="004E4D89"/>
    <w:rsid w:val="004E4E3C"/>
    <w:rsid w:val="004E5168"/>
    <w:rsid w:val="004E6223"/>
    <w:rsid w:val="004E62CF"/>
    <w:rsid w:val="004E673F"/>
    <w:rsid w:val="004E6CAA"/>
    <w:rsid w:val="004E6EF2"/>
    <w:rsid w:val="004E7CAF"/>
    <w:rsid w:val="004E7E50"/>
    <w:rsid w:val="004F0B0E"/>
    <w:rsid w:val="004F0BF0"/>
    <w:rsid w:val="004F0C1E"/>
    <w:rsid w:val="004F0E19"/>
    <w:rsid w:val="004F0FC4"/>
    <w:rsid w:val="004F1298"/>
    <w:rsid w:val="004F1516"/>
    <w:rsid w:val="004F1690"/>
    <w:rsid w:val="004F1941"/>
    <w:rsid w:val="004F283E"/>
    <w:rsid w:val="004F3A06"/>
    <w:rsid w:val="004F3D9B"/>
    <w:rsid w:val="004F43BC"/>
    <w:rsid w:val="004F4937"/>
    <w:rsid w:val="004F4F89"/>
    <w:rsid w:val="004F51FF"/>
    <w:rsid w:val="004F5316"/>
    <w:rsid w:val="004F5492"/>
    <w:rsid w:val="004F597D"/>
    <w:rsid w:val="004F5C8D"/>
    <w:rsid w:val="004F73F5"/>
    <w:rsid w:val="004F7466"/>
    <w:rsid w:val="004F7762"/>
    <w:rsid w:val="004F7A29"/>
    <w:rsid w:val="004F7D4A"/>
    <w:rsid w:val="00500251"/>
    <w:rsid w:val="0050149B"/>
    <w:rsid w:val="005016BF"/>
    <w:rsid w:val="00501C8E"/>
    <w:rsid w:val="00501DEF"/>
    <w:rsid w:val="00502001"/>
    <w:rsid w:val="00502AD6"/>
    <w:rsid w:val="00503327"/>
    <w:rsid w:val="005045D5"/>
    <w:rsid w:val="00504763"/>
    <w:rsid w:val="005053C8"/>
    <w:rsid w:val="00505FD9"/>
    <w:rsid w:val="00506323"/>
    <w:rsid w:val="00506420"/>
    <w:rsid w:val="00506512"/>
    <w:rsid w:val="00506AEC"/>
    <w:rsid w:val="00506DE1"/>
    <w:rsid w:val="00507441"/>
    <w:rsid w:val="00507530"/>
    <w:rsid w:val="00507D0E"/>
    <w:rsid w:val="00510547"/>
    <w:rsid w:val="00510561"/>
    <w:rsid w:val="0051131A"/>
    <w:rsid w:val="00511FCB"/>
    <w:rsid w:val="0051327D"/>
    <w:rsid w:val="005133E4"/>
    <w:rsid w:val="0051605C"/>
    <w:rsid w:val="005174E3"/>
    <w:rsid w:val="005206E4"/>
    <w:rsid w:val="00520E7A"/>
    <w:rsid w:val="00520F3A"/>
    <w:rsid w:val="005218CA"/>
    <w:rsid w:val="0052204A"/>
    <w:rsid w:val="0052323F"/>
    <w:rsid w:val="005236A8"/>
    <w:rsid w:val="005237FE"/>
    <w:rsid w:val="0052415C"/>
    <w:rsid w:val="00524228"/>
    <w:rsid w:val="00524BD5"/>
    <w:rsid w:val="00524E3A"/>
    <w:rsid w:val="00525A19"/>
    <w:rsid w:val="00525C33"/>
    <w:rsid w:val="00525D96"/>
    <w:rsid w:val="00525F70"/>
    <w:rsid w:val="005260A6"/>
    <w:rsid w:val="005263B2"/>
    <w:rsid w:val="00526E3E"/>
    <w:rsid w:val="00526E49"/>
    <w:rsid w:val="00527453"/>
    <w:rsid w:val="005275AC"/>
    <w:rsid w:val="00527E2B"/>
    <w:rsid w:val="005305A3"/>
    <w:rsid w:val="005305B5"/>
    <w:rsid w:val="00530704"/>
    <w:rsid w:val="0053120A"/>
    <w:rsid w:val="00531DBB"/>
    <w:rsid w:val="0053310B"/>
    <w:rsid w:val="00533371"/>
    <w:rsid w:val="00533F3C"/>
    <w:rsid w:val="00534722"/>
    <w:rsid w:val="00535207"/>
    <w:rsid w:val="005367C2"/>
    <w:rsid w:val="00536D1D"/>
    <w:rsid w:val="00537DC6"/>
    <w:rsid w:val="00537EA9"/>
    <w:rsid w:val="00540276"/>
    <w:rsid w:val="005403E7"/>
    <w:rsid w:val="00541B4A"/>
    <w:rsid w:val="00542C48"/>
    <w:rsid w:val="00543263"/>
    <w:rsid w:val="00543487"/>
    <w:rsid w:val="00543C6C"/>
    <w:rsid w:val="0054510A"/>
    <w:rsid w:val="00545749"/>
    <w:rsid w:val="00546533"/>
    <w:rsid w:val="00546B64"/>
    <w:rsid w:val="00546D29"/>
    <w:rsid w:val="005470F6"/>
    <w:rsid w:val="005477AF"/>
    <w:rsid w:val="00547978"/>
    <w:rsid w:val="00550049"/>
    <w:rsid w:val="00550640"/>
    <w:rsid w:val="0055067A"/>
    <w:rsid w:val="00550942"/>
    <w:rsid w:val="00550C0B"/>
    <w:rsid w:val="00551280"/>
    <w:rsid w:val="005513B6"/>
    <w:rsid w:val="00551767"/>
    <w:rsid w:val="00552240"/>
    <w:rsid w:val="005523BC"/>
    <w:rsid w:val="005528B4"/>
    <w:rsid w:val="00553A81"/>
    <w:rsid w:val="00553AD6"/>
    <w:rsid w:val="00554054"/>
    <w:rsid w:val="00554714"/>
    <w:rsid w:val="00555B52"/>
    <w:rsid w:val="00556C1F"/>
    <w:rsid w:val="00557C22"/>
    <w:rsid w:val="005606D2"/>
    <w:rsid w:val="00560A40"/>
    <w:rsid w:val="00562407"/>
    <w:rsid w:val="00562B26"/>
    <w:rsid w:val="00563E82"/>
    <w:rsid w:val="00563EE3"/>
    <w:rsid w:val="005647D8"/>
    <w:rsid w:val="00564AE5"/>
    <w:rsid w:val="00564B63"/>
    <w:rsid w:val="00564F49"/>
    <w:rsid w:val="0056619B"/>
    <w:rsid w:val="00566ADC"/>
    <w:rsid w:val="00566D87"/>
    <w:rsid w:val="0056753D"/>
    <w:rsid w:val="00570099"/>
    <w:rsid w:val="005703C7"/>
    <w:rsid w:val="00570CA9"/>
    <w:rsid w:val="00570CF7"/>
    <w:rsid w:val="00571C0B"/>
    <w:rsid w:val="00571D8E"/>
    <w:rsid w:val="00572AF9"/>
    <w:rsid w:val="005734F9"/>
    <w:rsid w:val="00573DC3"/>
    <w:rsid w:val="005743C9"/>
    <w:rsid w:val="0057576D"/>
    <w:rsid w:val="00575B55"/>
    <w:rsid w:val="0057684F"/>
    <w:rsid w:val="00576F21"/>
    <w:rsid w:val="00576F50"/>
    <w:rsid w:val="0057736A"/>
    <w:rsid w:val="00577978"/>
    <w:rsid w:val="00577D62"/>
    <w:rsid w:val="00580949"/>
    <w:rsid w:val="0058128C"/>
    <w:rsid w:val="005812CB"/>
    <w:rsid w:val="00581EF7"/>
    <w:rsid w:val="005822DB"/>
    <w:rsid w:val="00582A26"/>
    <w:rsid w:val="00582B32"/>
    <w:rsid w:val="00582E2F"/>
    <w:rsid w:val="00582E59"/>
    <w:rsid w:val="0058392B"/>
    <w:rsid w:val="00584203"/>
    <w:rsid w:val="00584427"/>
    <w:rsid w:val="00584F9D"/>
    <w:rsid w:val="0058561C"/>
    <w:rsid w:val="00585AD6"/>
    <w:rsid w:val="005867D9"/>
    <w:rsid w:val="00590C3D"/>
    <w:rsid w:val="00591D24"/>
    <w:rsid w:val="005925C6"/>
    <w:rsid w:val="00592D5A"/>
    <w:rsid w:val="005934C9"/>
    <w:rsid w:val="005936C8"/>
    <w:rsid w:val="00593A61"/>
    <w:rsid w:val="005942D9"/>
    <w:rsid w:val="00594A80"/>
    <w:rsid w:val="00595515"/>
    <w:rsid w:val="00595636"/>
    <w:rsid w:val="00595690"/>
    <w:rsid w:val="00596EC2"/>
    <w:rsid w:val="00596FDD"/>
    <w:rsid w:val="00597C63"/>
    <w:rsid w:val="005A0033"/>
    <w:rsid w:val="005A0B7C"/>
    <w:rsid w:val="005A129E"/>
    <w:rsid w:val="005A18AA"/>
    <w:rsid w:val="005A2DC9"/>
    <w:rsid w:val="005A33CE"/>
    <w:rsid w:val="005A4725"/>
    <w:rsid w:val="005A51FB"/>
    <w:rsid w:val="005A62FA"/>
    <w:rsid w:val="005A63EF"/>
    <w:rsid w:val="005A6A7E"/>
    <w:rsid w:val="005A6DEB"/>
    <w:rsid w:val="005A6E85"/>
    <w:rsid w:val="005A6FD3"/>
    <w:rsid w:val="005A70FE"/>
    <w:rsid w:val="005A71AD"/>
    <w:rsid w:val="005A7205"/>
    <w:rsid w:val="005B0614"/>
    <w:rsid w:val="005B0A4E"/>
    <w:rsid w:val="005B0D33"/>
    <w:rsid w:val="005B1BCC"/>
    <w:rsid w:val="005B2F1E"/>
    <w:rsid w:val="005B30AD"/>
    <w:rsid w:val="005B3878"/>
    <w:rsid w:val="005B4BAA"/>
    <w:rsid w:val="005B50FD"/>
    <w:rsid w:val="005B5FE6"/>
    <w:rsid w:val="005B66CF"/>
    <w:rsid w:val="005B6818"/>
    <w:rsid w:val="005B68F6"/>
    <w:rsid w:val="005B7142"/>
    <w:rsid w:val="005B726D"/>
    <w:rsid w:val="005C018D"/>
    <w:rsid w:val="005C020C"/>
    <w:rsid w:val="005C11A4"/>
    <w:rsid w:val="005C1D1F"/>
    <w:rsid w:val="005C1FE3"/>
    <w:rsid w:val="005C2006"/>
    <w:rsid w:val="005C2DAA"/>
    <w:rsid w:val="005C334E"/>
    <w:rsid w:val="005C598A"/>
    <w:rsid w:val="005C61E0"/>
    <w:rsid w:val="005C6551"/>
    <w:rsid w:val="005C6ADD"/>
    <w:rsid w:val="005C6B8E"/>
    <w:rsid w:val="005C6EF0"/>
    <w:rsid w:val="005C758D"/>
    <w:rsid w:val="005C7AB4"/>
    <w:rsid w:val="005D0BC9"/>
    <w:rsid w:val="005D0C28"/>
    <w:rsid w:val="005D0CB2"/>
    <w:rsid w:val="005D110A"/>
    <w:rsid w:val="005D15B4"/>
    <w:rsid w:val="005D2124"/>
    <w:rsid w:val="005D2250"/>
    <w:rsid w:val="005D2698"/>
    <w:rsid w:val="005D379C"/>
    <w:rsid w:val="005D3FEF"/>
    <w:rsid w:val="005D692F"/>
    <w:rsid w:val="005D6B47"/>
    <w:rsid w:val="005D6E89"/>
    <w:rsid w:val="005E05A6"/>
    <w:rsid w:val="005E0718"/>
    <w:rsid w:val="005E08C9"/>
    <w:rsid w:val="005E0F4A"/>
    <w:rsid w:val="005E15B5"/>
    <w:rsid w:val="005E1821"/>
    <w:rsid w:val="005E1B56"/>
    <w:rsid w:val="005E1C24"/>
    <w:rsid w:val="005E1F10"/>
    <w:rsid w:val="005E2BB2"/>
    <w:rsid w:val="005E3190"/>
    <w:rsid w:val="005E3A51"/>
    <w:rsid w:val="005E4597"/>
    <w:rsid w:val="005E45FF"/>
    <w:rsid w:val="005E4774"/>
    <w:rsid w:val="005E4816"/>
    <w:rsid w:val="005E4FEF"/>
    <w:rsid w:val="005E528C"/>
    <w:rsid w:val="005E5E56"/>
    <w:rsid w:val="005E64F1"/>
    <w:rsid w:val="005E6D58"/>
    <w:rsid w:val="005F05E5"/>
    <w:rsid w:val="005F0A81"/>
    <w:rsid w:val="005F0C9F"/>
    <w:rsid w:val="005F0D07"/>
    <w:rsid w:val="005F23EB"/>
    <w:rsid w:val="005F314E"/>
    <w:rsid w:val="005F3C03"/>
    <w:rsid w:val="005F4481"/>
    <w:rsid w:val="005F487F"/>
    <w:rsid w:val="005F499C"/>
    <w:rsid w:val="005F53EC"/>
    <w:rsid w:val="005F6238"/>
    <w:rsid w:val="005F6EEB"/>
    <w:rsid w:val="005F7E6C"/>
    <w:rsid w:val="00600577"/>
    <w:rsid w:val="00600753"/>
    <w:rsid w:val="006008A1"/>
    <w:rsid w:val="00600CCD"/>
    <w:rsid w:val="00600FC3"/>
    <w:rsid w:val="00601EB5"/>
    <w:rsid w:val="0060206D"/>
    <w:rsid w:val="006023E8"/>
    <w:rsid w:val="00602AC6"/>
    <w:rsid w:val="00602D94"/>
    <w:rsid w:val="0060329A"/>
    <w:rsid w:val="0060424B"/>
    <w:rsid w:val="006043D8"/>
    <w:rsid w:val="00604453"/>
    <w:rsid w:val="006053BB"/>
    <w:rsid w:val="00605D6A"/>
    <w:rsid w:val="00606B85"/>
    <w:rsid w:val="006075F1"/>
    <w:rsid w:val="00607733"/>
    <w:rsid w:val="00610297"/>
    <w:rsid w:val="006103BA"/>
    <w:rsid w:val="0061042A"/>
    <w:rsid w:val="006107A2"/>
    <w:rsid w:val="00611453"/>
    <w:rsid w:val="006114AA"/>
    <w:rsid w:val="00611860"/>
    <w:rsid w:val="00612623"/>
    <w:rsid w:val="00612E13"/>
    <w:rsid w:val="0061338E"/>
    <w:rsid w:val="006136CF"/>
    <w:rsid w:val="0061384D"/>
    <w:rsid w:val="006148E5"/>
    <w:rsid w:val="00614BDA"/>
    <w:rsid w:val="00615246"/>
    <w:rsid w:val="00615676"/>
    <w:rsid w:val="00616D67"/>
    <w:rsid w:val="006178E0"/>
    <w:rsid w:val="00617CBE"/>
    <w:rsid w:val="00620875"/>
    <w:rsid w:val="006209CA"/>
    <w:rsid w:val="00621893"/>
    <w:rsid w:val="0062233E"/>
    <w:rsid w:val="006227BC"/>
    <w:rsid w:val="00622C5E"/>
    <w:rsid w:val="00623479"/>
    <w:rsid w:val="0062350D"/>
    <w:rsid w:val="006245E3"/>
    <w:rsid w:val="00624CC8"/>
    <w:rsid w:val="006269BB"/>
    <w:rsid w:val="00627AA4"/>
    <w:rsid w:val="00627CED"/>
    <w:rsid w:val="006301A2"/>
    <w:rsid w:val="00631160"/>
    <w:rsid w:val="0063168D"/>
    <w:rsid w:val="00632798"/>
    <w:rsid w:val="00632A08"/>
    <w:rsid w:val="006333E0"/>
    <w:rsid w:val="00634D77"/>
    <w:rsid w:val="00635E48"/>
    <w:rsid w:val="00636093"/>
    <w:rsid w:val="006361C9"/>
    <w:rsid w:val="00636392"/>
    <w:rsid w:val="0063754E"/>
    <w:rsid w:val="00637957"/>
    <w:rsid w:val="006405BE"/>
    <w:rsid w:val="006409ED"/>
    <w:rsid w:val="00641AE7"/>
    <w:rsid w:val="00641EE5"/>
    <w:rsid w:val="00642263"/>
    <w:rsid w:val="00642652"/>
    <w:rsid w:val="006427EB"/>
    <w:rsid w:val="00642A22"/>
    <w:rsid w:val="0064319A"/>
    <w:rsid w:val="0064380B"/>
    <w:rsid w:val="006446C2"/>
    <w:rsid w:val="00644C13"/>
    <w:rsid w:val="006456F5"/>
    <w:rsid w:val="006457A3"/>
    <w:rsid w:val="00645820"/>
    <w:rsid w:val="00646357"/>
    <w:rsid w:val="00646874"/>
    <w:rsid w:val="00646BA4"/>
    <w:rsid w:val="00647292"/>
    <w:rsid w:val="00647469"/>
    <w:rsid w:val="00647DD3"/>
    <w:rsid w:val="006515B1"/>
    <w:rsid w:val="00652117"/>
    <w:rsid w:val="00652940"/>
    <w:rsid w:val="00652BAE"/>
    <w:rsid w:val="00652D2D"/>
    <w:rsid w:val="006542FD"/>
    <w:rsid w:val="00654400"/>
    <w:rsid w:val="00654A35"/>
    <w:rsid w:val="00654E35"/>
    <w:rsid w:val="0065634D"/>
    <w:rsid w:val="00656350"/>
    <w:rsid w:val="00656D7A"/>
    <w:rsid w:val="006573FC"/>
    <w:rsid w:val="006576E2"/>
    <w:rsid w:val="00657AA3"/>
    <w:rsid w:val="00657F9D"/>
    <w:rsid w:val="0066047D"/>
    <w:rsid w:val="00660BEC"/>
    <w:rsid w:val="0066143F"/>
    <w:rsid w:val="00661679"/>
    <w:rsid w:val="00661C69"/>
    <w:rsid w:val="00663F9A"/>
    <w:rsid w:val="00664D5B"/>
    <w:rsid w:val="006658F7"/>
    <w:rsid w:val="00665ABC"/>
    <w:rsid w:val="00665EC6"/>
    <w:rsid w:val="006661C7"/>
    <w:rsid w:val="00666827"/>
    <w:rsid w:val="006672AE"/>
    <w:rsid w:val="00667B91"/>
    <w:rsid w:val="00667CC4"/>
    <w:rsid w:val="00670073"/>
    <w:rsid w:val="0067035A"/>
    <w:rsid w:val="00670431"/>
    <w:rsid w:val="006708BD"/>
    <w:rsid w:val="00670C38"/>
    <w:rsid w:val="00670F75"/>
    <w:rsid w:val="00670FF1"/>
    <w:rsid w:val="00671982"/>
    <w:rsid w:val="00672479"/>
    <w:rsid w:val="006731EA"/>
    <w:rsid w:val="006735D2"/>
    <w:rsid w:val="00675094"/>
    <w:rsid w:val="00675285"/>
    <w:rsid w:val="00675E30"/>
    <w:rsid w:val="00675F5F"/>
    <w:rsid w:val="00676C8E"/>
    <w:rsid w:val="0068002E"/>
    <w:rsid w:val="00680452"/>
    <w:rsid w:val="00680740"/>
    <w:rsid w:val="006812B0"/>
    <w:rsid w:val="00681450"/>
    <w:rsid w:val="00682150"/>
    <w:rsid w:val="006824AB"/>
    <w:rsid w:val="006834CF"/>
    <w:rsid w:val="006837D1"/>
    <w:rsid w:val="0068380D"/>
    <w:rsid w:val="006839E2"/>
    <w:rsid w:val="00683C2C"/>
    <w:rsid w:val="00684AD5"/>
    <w:rsid w:val="00684E5E"/>
    <w:rsid w:val="00685251"/>
    <w:rsid w:val="00685290"/>
    <w:rsid w:val="0068529B"/>
    <w:rsid w:val="00685608"/>
    <w:rsid w:val="00686219"/>
    <w:rsid w:val="00686ADB"/>
    <w:rsid w:val="00687019"/>
    <w:rsid w:val="00690248"/>
    <w:rsid w:val="006907D8"/>
    <w:rsid w:val="0069111D"/>
    <w:rsid w:val="006919DE"/>
    <w:rsid w:val="00691B13"/>
    <w:rsid w:val="00691F9C"/>
    <w:rsid w:val="006920DB"/>
    <w:rsid w:val="006928D5"/>
    <w:rsid w:val="00693350"/>
    <w:rsid w:val="00694094"/>
    <w:rsid w:val="00695472"/>
    <w:rsid w:val="006957C4"/>
    <w:rsid w:val="00695A29"/>
    <w:rsid w:val="00695A32"/>
    <w:rsid w:val="00695E9B"/>
    <w:rsid w:val="00696661"/>
    <w:rsid w:val="00697D2F"/>
    <w:rsid w:val="006A0304"/>
    <w:rsid w:val="006A1606"/>
    <w:rsid w:val="006A1EAE"/>
    <w:rsid w:val="006A2930"/>
    <w:rsid w:val="006A2E43"/>
    <w:rsid w:val="006A3BFA"/>
    <w:rsid w:val="006A3F16"/>
    <w:rsid w:val="006A44A5"/>
    <w:rsid w:val="006A4AB0"/>
    <w:rsid w:val="006A4BD4"/>
    <w:rsid w:val="006A531C"/>
    <w:rsid w:val="006A5B52"/>
    <w:rsid w:val="006A5B76"/>
    <w:rsid w:val="006A6BB2"/>
    <w:rsid w:val="006A77DC"/>
    <w:rsid w:val="006B05C8"/>
    <w:rsid w:val="006B16AE"/>
    <w:rsid w:val="006B1BE2"/>
    <w:rsid w:val="006B3A23"/>
    <w:rsid w:val="006B3ADE"/>
    <w:rsid w:val="006B54A5"/>
    <w:rsid w:val="006B558C"/>
    <w:rsid w:val="006B5ECB"/>
    <w:rsid w:val="006B6AFB"/>
    <w:rsid w:val="006B6B80"/>
    <w:rsid w:val="006B6FFF"/>
    <w:rsid w:val="006B7904"/>
    <w:rsid w:val="006C0482"/>
    <w:rsid w:val="006C092A"/>
    <w:rsid w:val="006C0A93"/>
    <w:rsid w:val="006C0D67"/>
    <w:rsid w:val="006C28F6"/>
    <w:rsid w:val="006C451B"/>
    <w:rsid w:val="006C4792"/>
    <w:rsid w:val="006C4CC4"/>
    <w:rsid w:val="006C5D0D"/>
    <w:rsid w:val="006C6130"/>
    <w:rsid w:val="006C6347"/>
    <w:rsid w:val="006C64BB"/>
    <w:rsid w:val="006C6D62"/>
    <w:rsid w:val="006D022B"/>
    <w:rsid w:val="006D0DBB"/>
    <w:rsid w:val="006D122C"/>
    <w:rsid w:val="006D1B35"/>
    <w:rsid w:val="006D1F21"/>
    <w:rsid w:val="006D2BB6"/>
    <w:rsid w:val="006D304E"/>
    <w:rsid w:val="006D31FB"/>
    <w:rsid w:val="006D3DEB"/>
    <w:rsid w:val="006D4199"/>
    <w:rsid w:val="006D41E5"/>
    <w:rsid w:val="006D458C"/>
    <w:rsid w:val="006D59FE"/>
    <w:rsid w:val="006D5D93"/>
    <w:rsid w:val="006D6228"/>
    <w:rsid w:val="006D62A3"/>
    <w:rsid w:val="006D679E"/>
    <w:rsid w:val="006D67D4"/>
    <w:rsid w:val="006D6C2B"/>
    <w:rsid w:val="006D733D"/>
    <w:rsid w:val="006D7BF9"/>
    <w:rsid w:val="006E04B2"/>
    <w:rsid w:val="006E0B91"/>
    <w:rsid w:val="006E1368"/>
    <w:rsid w:val="006E149C"/>
    <w:rsid w:val="006E3013"/>
    <w:rsid w:val="006E3688"/>
    <w:rsid w:val="006E4642"/>
    <w:rsid w:val="006E4A9C"/>
    <w:rsid w:val="006E4F3F"/>
    <w:rsid w:val="006E55EF"/>
    <w:rsid w:val="006E6583"/>
    <w:rsid w:val="006E65F3"/>
    <w:rsid w:val="006E7EF3"/>
    <w:rsid w:val="006F0DD0"/>
    <w:rsid w:val="006F1FEE"/>
    <w:rsid w:val="006F2484"/>
    <w:rsid w:val="006F29B2"/>
    <w:rsid w:val="006F2FC6"/>
    <w:rsid w:val="006F34D1"/>
    <w:rsid w:val="006F3B5D"/>
    <w:rsid w:val="006F46BD"/>
    <w:rsid w:val="006F4B07"/>
    <w:rsid w:val="006F4DAA"/>
    <w:rsid w:val="006F4F9B"/>
    <w:rsid w:val="006F6364"/>
    <w:rsid w:val="006F64E2"/>
    <w:rsid w:val="006F6B35"/>
    <w:rsid w:val="006F6C0E"/>
    <w:rsid w:val="006F7AA7"/>
    <w:rsid w:val="006F7B08"/>
    <w:rsid w:val="0070037F"/>
    <w:rsid w:val="00700E21"/>
    <w:rsid w:val="00701898"/>
    <w:rsid w:val="00701981"/>
    <w:rsid w:val="00702311"/>
    <w:rsid w:val="007024D7"/>
    <w:rsid w:val="00702CF6"/>
    <w:rsid w:val="00702F29"/>
    <w:rsid w:val="00702FDF"/>
    <w:rsid w:val="007037DA"/>
    <w:rsid w:val="007038D0"/>
    <w:rsid w:val="007038D2"/>
    <w:rsid w:val="00704858"/>
    <w:rsid w:val="00704C83"/>
    <w:rsid w:val="00704CED"/>
    <w:rsid w:val="0070579A"/>
    <w:rsid w:val="00705925"/>
    <w:rsid w:val="00705AB4"/>
    <w:rsid w:val="00705DE0"/>
    <w:rsid w:val="0070645E"/>
    <w:rsid w:val="00706606"/>
    <w:rsid w:val="007106E5"/>
    <w:rsid w:val="00710A78"/>
    <w:rsid w:val="00711104"/>
    <w:rsid w:val="007115A1"/>
    <w:rsid w:val="00711AC9"/>
    <w:rsid w:val="0071293A"/>
    <w:rsid w:val="00712E9B"/>
    <w:rsid w:val="00713101"/>
    <w:rsid w:val="00713734"/>
    <w:rsid w:val="00716051"/>
    <w:rsid w:val="00716840"/>
    <w:rsid w:val="007171EC"/>
    <w:rsid w:val="007172C8"/>
    <w:rsid w:val="00720935"/>
    <w:rsid w:val="0072103F"/>
    <w:rsid w:val="007220EC"/>
    <w:rsid w:val="007228E9"/>
    <w:rsid w:val="00722E6C"/>
    <w:rsid w:val="007239F7"/>
    <w:rsid w:val="0072445A"/>
    <w:rsid w:val="00725166"/>
    <w:rsid w:val="00725342"/>
    <w:rsid w:val="00725773"/>
    <w:rsid w:val="00725C7F"/>
    <w:rsid w:val="00725CE2"/>
    <w:rsid w:val="007273A7"/>
    <w:rsid w:val="007276F0"/>
    <w:rsid w:val="00727BDB"/>
    <w:rsid w:val="007303A7"/>
    <w:rsid w:val="0073127D"/>
    <w:rsid w:val="00731571"/>
    <w:rsid w:val="00731661"/>
    <w:rsid w:val="0073221A"/>
    <w:rsid w:val="007323D1"/>
    <w:rsid w:val="00734D6C"/>
    <w:rsid w:val="00734FE0"/>
    <w:rsid w:val="007351D6"/>
    <w:rsid w:val="00735B19"/>
    <w:rsid w:val="0073606B"/>
    <w:rsid w:val="0073622B"/>
    <w:rsid w:val="0073632E"/>
    <w:rsid w:val="007363FF"/>
    <w:rsid w:val="00736678"/>
    <w:rsid w:val="00736BD3"/>
    <w:rsid w:val="00736BFC"/>
    <w:rsid w:val="00736DF7"/>
    <w:rsid w:val="00737CD2"/>
    <w:rsid w:val="00737F69"/>
    <w:rsid w:val="007402EF"/>
    <w:rsid w:val="007410B7"/>
    <w:rsid w:val="007423BF"/>
    <w:rsid w:val="00742C4F"/>
    <w:rsid w:val="00743550"/>
    <w:rsid w:val="00743B9F"/>
    <w:rsid w:val="00743BB4"/>
    <w:rsid w:val="007442F4"/>
    <w:rsid w:val="00744B1A"/>
    <w:rsid w:val="007451F7"/>
    <w:rsid w:val="00745248"/>
    <w:rsid w:val="007454A6"/>
    <w:rsid w:val="007455DB"/>
    <w:rsid w:val="007455EC"/>
    <w:rsid w:val="00745601"/>
    <w:rsid w:val="00745AA1"/>
    <w:rsid w:val="00745FC0"/>
    <w:rsid w:val="007467C5"/>
    <w:rsid w:val="00747742"/>
    <w:rsid w:val="0074783A"/>
    <w:rsid w:val="00750456"/>
    <w:rsid w:val="00750979"/>
    <w:rsid w:val="00750C6B"/>
    <w:rsid w:val="00750D53"/>
    <w:rsid w:val="00751169"/>
    <w:rsid w:val="007527CB"/>
    <w:rsid w:val="0075299B"/>
    <w:rsid w:val="00752F8D"/>
    <w:rsid w:val="00753106"/>
    <w:rsid w:val="00753708"/>
    <w:rsid w:val="00753C58"/>
    <w:rsid w:val="00753D3D"/>
    <w:rsid w:val="00753E6E"/>
    <w:rsid w:val="007546EA"/>
    <w:rsid w:val="00754D0A"/>
    <w:rsid w:val="007554AF"/>
    <w:rsid w:val="00755679"/>
    <w:rsid w:val="00755D40"/>
    <w:rsid w:val="00756B29"/>
    <w:rsid w:val="00756D58"/>
    <w:rsid w:val="00757C0C"/>
    <w:rsid w:val="00757F3F"/>
    <w:rsid w:val="00760110"/>
    <w:rsid w:val="00760F41"/>
    <w:rsid w:val="0076113C"/>
    <w:rsid w:val="007619E7"/>
    <w:rsid w:val="00761D87"/>
    <w:rsid w:val="007642C6"/>
    <w:rsid w:val="00764559"/>
    <w:rsid w:val="00764E5F"/>
    <w:rsid w:val="00764E89"/>
    <w:rsid w:val="00765044"/>
    <w:rsid w:val="0076596C"/>
    <w:rsid w:val="00765AF8"/>
    <w:rsid w:val="00765EF5"/>
    <w:rsid w:val="00765F30"/>
    <w:rsid w:val="007674AD"/>
    <w:rsid w:val="007675A6"/>
    <w:rsid w:val="00767D88"/>
    <w:rsid w:val="0077020C"/>
    <w:rsid w:val="0077095A"/>
    <w:rsid w:val="00770F7B"/>
    <w:rsid w:val="00770FC2"/>
    <w:rsid w:val="00772462"/>
    <w:rsid w:val="0077246F"/>
    <w:rsid w:val="007731B8"/>
    <w:rsid w:val="00773F2F"/>
    <w:rsid w:val="007744DD"/>
    <w:rsid w:val="007747EC"/>
    <w:rsid w:val="00774E6C"/>
    <w:rsid w:val="007753AE"/>
    <w:rsid w:val="007755EC"/>
    <w:rsid w:val="007772DD"/>
    <w:rsid w:val="00777863"/>
    <w:rsid w:val="00777A0C"/>
    <w:rsid w:val="00780349"/>
    <w:rsid w:val="0078159C"/>
    <w:rsid w:val="007817ED"/>
    <w:rsid w:val="00781F08"/>
    <w:rsid w:val="00782655"/>
    <w:rsid w:val="00782AF2"/>
    <w:rsid w:val="00784215"/>
    <w:rsid w:val="00785A6A"/>
    <w:rsid w:val="0078788F"/>
    <w:rsid w:val="00787E79"/>
    <w:rsid w:val="00787F2D"/>
    <w:rsid w:val="0079027C"/>
    <w:rsid w:val="00790A28"/>
    <w:rsid w:val="00790CBB"/>
    <w:rsid w:val="00790CD7"/>
    <w:rsid w:val="00790DE8"/>
    <w:rsid w:val="00791E71"/>
    <w:rsid w:val="00792E54"/>
    <w:rsid w:val="00793858"/>
    <w:rsid w:val="00794E6B"/>
    <w:rsid w:val="007956DD"/>
    <w:rsid w:val="00795C46"/>
    <w:rsid w:val="00797228"/>
    <w:rsid w:val="007A0005"/>
    <w:rsid w:val="007A05AD"/>
    <w:rsid w:val="007A0753"/>
    <w:rsid w:val="007A0DD8"/>
    <w:rsid w:val="007A1CE5"/>
    <w:rsid w:val="007A1D88"/>
    <w:rsid w:val="007A2511"/>
    <w:rsid w:val="007A309B"/>
    <w:rsid w:val="007A4BD9"/>
    <w:rsid w:val="007A4F36"/>
    <w:rsid w:val="007A4F70"/>
    <w:rsid w:val="007A5125"/>
    <w:rsid w:val="007A55DF"/>
    <w:rsid w:val="007A5B3E"/>
    <w:rsid w:val="007A5D5E"/>
    <w:rsid w:val="007A6195"/>
    <w:rsid w:val="007A65C1"/>
    <w:rsid w:val="007A6608"/>
    <w:rsid w:val="007A6A6F"/>
    <w:rsid w:val="007A6F17"/>
    <w:rsid w:val="007A7209"/>
    <w:rsid w:val="007B02E4"/>
    <w:rsid w:val="007B0563"/>
    <w:rsid w:val="007B0C12"/>
    <w:rsid w:val="007B0CE2"/>
    <w:rsid w:val="007B0E8F"/>
    <w:rsid w:val="007B1095"/>
    <w:rsid w:val="007B15BE"/>
    <w:rsid w:val="007B1F98"/>
    <w:rsid w:val="007B2CE4"/>
    <w:rsid w:val="007B3016"/>
    <w:rsid w:val="007B3525"/>
    <w:rsid w:val="007B55B2"/>
    <w:rsid w:val="007B5B23"/>
    <w:rsid w:val="007B62D8"/>
    <w:rsid w:val="007B6E9D"/>
    <w:rsid w:val="007B7482"/>
    <w:rsid w:val="007B7560"/>
    <w:rsid w:val="007B7EDD"/>
    <w:rsid w:val="007C1650"/>
    <w:rsid w:val="007C1C11"/>
    <w:rsid w:val="007C24AB"/>
    <w:rsid w:val="007C278F"/>
    <w:rsid w:val="007C2929"/>
    <w:rsid w:val="007C3216"/>
    <w:rsid w:val="007C3BB2"/>
    <w:rsid w:val="007C4268"/>
    <w:rsid w:val="007C575C"/>
    <w:rsid w:val="007C578C"/>
    <w:rsid w:val="007C5BB2"/>
    <w:rsid w:val="007C5E30"/>
    <w:rsid w:val="007C609C"/>
    <w:rsid w:val="007C6E46"/>
    <w:rsid w:val="007C7514"/>
    <w:rsid w:val="007D0040"/>
    <w:rsid w:val="007D0568"/>
    <w:rsid w:val="007D0830"/>
    <w:rsid w:val="007D0BFF"/>
    <w:rsid w:val="007D0CA3"/>
    <w:rsid w:val="007D0EBE"/>
    <w:rsid w:val="007D139D"/>
    <w:rsid w:val="007D2AAF"/>
    <w:rsid w:val="007D2FC3"/>
    <w:rsid w:val="007D40AE"/>
    <w:rsid w:val="007D4376"/>
    <w:rsid w:val="007D4F5A"/>
    <w:rsid w:val="007D5098"/>
    <w:rsid w:val="007D5346"/>
    <w:rsid w:val="007D6472"/>
    <w:rsid w:val="007D691F"/>
    <w:rsid w:val="007D6DE3"/>
    <w:rsid w:val="007D6ECD"/>
    <w:rsid w:val="007D7CF0"/>
    <w:rsid w:val="007D7E48"/>
    <w:rsid w:val="007D7EFA"/>
    <w:rsid w:val="007E175B"/>
    <w:rsid w:val="007E1D2A"/>
    <w:rsid w:val="007E2364"/>
    <w:rsid w:val="007E2A96"/>
    <w:rsid w:val="007E3FB6"/>
    <w:rsid w:val="007E3FF9"/>
    <w:rsid w:val="007E4260"/>
    <w:rsid w:val="007E4C64"/>
    <w:rsid w:val="007E52C4"/>
    <w:rsid w:val="007E5539"/>
    <w:rsid w:val="007E5EEB"/>
    <w:rsid w:val="007E64EF"/>
    <w:rsid w:val="007E7238"/>
    <w:rsid w:val="007E73C6"/>
    <w:rsid w:val="007E747B"/>
    <w:rsid w:val="007E7B79"/>
    <w:rsid w:val="007F0E09"/>
    <w:rsid w:val="007F1357"/>
    <w:rsid w:val="007F18C4"/>
    <w:rsid w:val="007F2F9D"/>
    <w:rsid w:val="007F332E"/>
    <w:rsid w:val="007F5687"/>
    <w:rsid w:val="007F5A28"/>
    <w:rsid w:val="007F5C12"/>
    <w:rsid w:val="007F614C"/>
    <w:rsid w:val="007F6398"/>
    <w:rsid w:val="007F639E"/>
    <w:rsid w:val="007F68C8"/>
    <w:rsid w:val="007F6A17"/>
    <w:rsid w:val="007F6D6F"/>
    <w:rsid w:val="007F7C22"/>
    <w:rsid w:val="008008B7"/>
    <w:rsid w:val="00800B4E"/>
    <w:rsid w:val="00800E96"/>
    <w:rsid w:val="0080139C"/>
    <w:rsid w:val="00801425"/>
    <w:rsid w:val="008016CD"/>
    <w:rsid w:val="00801B4C"/>
    <w:rsid w:val="008024BB"/>
    <w:rsid w:val="00803B0E"/>
    <w:rsid w:val="00805346"/>
    <w:rsid w:val="008057C7"/>
    <w:rsid w:val="00805AA0"/>
    <w:rsid w:val="00807761"/>
    <w:rsid w:val="00810166"/>
    <w:rsid w:val="00811BC8"/>
    <w:rsid w:val="00811DB6"/>
    <w:rsid w:val="008125EE"/>
    <w:rsid w:val="008128B5"/>
    <w:rsid w:val="008138BC"/>
    <w:rsid w:val="00813B57"/>
    <w:rsid w:val="00813B6E"/>
    <w:rsid w:val="008141AF"/>
    <w:rsid w:val="00814478"/>
    <w:rsid w:val="00814542"/>
    <w:rsid w:val="00815128"/>
    <w:rsid w:val="00815595"/>
    <w:rsid w:val="00816A2C"/>
    <w:rsid w:val="00817887"/>
    <w:rsid w:val="008202C5"/>
    <w:rsid w:val="00821439"/>
    <w:rsid w:val="008226FD"/>
    <w:rsid w:val="00822F1B"/>
    <w:rsid w:val="008233ED"/>
    <w:rsid w:val="00823D3B"/>
    <w:rsid w:val="00823F54"/>
    <w:rsid w:val="00824029"/>
    <w:rsid w:val="008251C0"/>
    <w:rsid w:val="00825399"/>
    <w:rsid w:val="00826146"/>
    <w:rsid w:val="00826ABE"/>
    <w:rsid w:val="00826D0F"/>
    <w:rsid w:val="00826F18"/>
    <w:rsid w:val="0082715F"/>
    <w:rsid w:val="00827949"/>
    <w:rsid w:val="008306C4"/>
    <w:rsid w:val="00832867"/>
    <w:rsid w:val="00832ADD"/>
    <w:rsid w:val="00832BD0"/>
    <w:rsid w:val="0083324C"/>
    <w:rsid w:val="008333A7"/>
    <w:rsid w:val="00833495"/>
    <w:rsid w:val="00833C36"/>
    <w:rsid w:val="008349FF"/>
    <w:rsid w:val="00834A26"/>
    <w:rsid w:val="00834DC6"/>
    <w:rsid w:val="00835085"/>
    <w:rsid w:val="008350AF"/>
    <w:rsid w:val="00835155"/>
    <w:rsid w:val="008351D1"/>
    <w:rsid w:val="008352FD"/>
    <w:rsid w:val="008353AA"/>
    <w:rsid w:val="00835B90"/>
    <w:rsid w:val="00835E54"/>
    <w:rsid w:val="00836279"/>
    <w:rsid w:val="008362B9"/>
    <w:rsid w:val="00836808"/>
    <w:rsid w:val="008371C2"/>
    <w:rsid w:val="0083765A"/>
    <w:rsid w:val="00840104"/>
    <w:rsid w:val="008407E9"/>
    <w:rsid w:val="00840BA0"/>
    <w:rsid w:val="00840E2A"/>
    <w:rsid w:val="008412C4"/>
    <w:rsid w:val="008416E9"/>
    <w:rsid w:val="0084179F"/>
    <w:rsid w:val="00841D4C"/>
    <w:rsid w:val="00841DBB"/>
    <w:rsid w:val="00841EE6"/>
    <w:rsid w:val="0084200A"/>
    <w:rsid w:val="00842460"/>
    <w:rsid w:val="00842E03"/>
    <w:rsid w:val="008432E5"/>
    <w:rsid w:val="008432FA"/>
    <w:rsid w:val="008442C0"/>
    <w:rsid w:val="00844736"/>
    <w:rsid w:val="00847092"/>
    <w:rsid w:val="008471D3"/>
    <w:rsid w:val="008473A9"/>
    <w:rsid w:val="008473D7"/>
    <w:rsid w:val="00850421"/>
    <w:rsid w:val="008510C0"/>
    <w:rsid w:val="00851A21"/>
    <w:rsid w:val="0085224F"/>
    <w:rsid w:val="0085295E"/>
    <w:rsid w:val="008529A2"/>
    <w:rsid w:val="0085371C"/>
    <w:rsid w:val="008554AC"/>
    <w:rsid w:val="00856AAA"/>
    <w:rsid w:val="008574B3"/>
    <w:rsid w:val="00857F94"/>
    <w:rsid w:val="00860090"/>
    <w:rsid w:val="0086021B"/>
    <w:rsid w:val="0086054F"/>
    <w:rsid w:val="00860ABB"/>
    <w:rsid w:val="00860B01"/>
    <w:rsid w:val="008615B0"/>
    <w:rsid w:val="00861B2C"/>
    <w:rsid w:val="00861EC1"/>
    <w:rsid w:val="00862015"/>
    <w:rsid w:val="00862140"/>
    <w:rsid w:val="008631B0"/>
    <w:rsid w:val="00863546"/>
    <w:rsid w:val="00863C22"/>
    <w:rsid w:val="00864699"/>
    <w:rsid w:val="00864752"/>
    <w:rsid w:val="00864BFA"/>
    <w:rsid w:val="008650A4"/>
    <w:rsid w:val="00865156"/>
    <w:rsid w:val="00866851"/>
    <w:rsid w:val="00866B75"/>
    <w:rsid w:val="008703FB"/>
    <w:rsid w:val="00870B37"/>
    <w:rsid w:val="00871341"/>
    <w:rsid w:val="00871419"/>
    <w:rsid w:val="00872298"/>
    <w:rsid w:val="0087229B"/>
    <w:rsid w:val="008722C3"/>
    <w:rsid w:val="008728DF"/>
    <w:rsid w:val="0087452B"/>
    <w:rsid w:val="0087481B"/>
    <w:rsid w:val="0087515D"/>
    <w:rsid w:val="00875607"/>
    <w:rsid w:val="00875788"/>
    <w:rsid w:val="00875EA9"/>
    <w:rsid w:val="00876AEE"/>
    <w:rsid w:val="00877E4D"/>
    <w:rsid w:val="00877EC9"/>
    <w:rsid w:val="00877F59"/>
    <w:rsid w:val="00880248"/>
    <w:rsid w:val="008808B1"/>
    <w:rsid w:val="008813CB"/>
    <w:rsid w:val="0088166B"/>
    <w:rsid w:val="0088188F"/>
    <w:rsid w:val="008820F4"/>
    <w:rsid w:val="00882502"/>
    <w:rsid w:val="008828B3"/>
    <w:rsid w:val="00882B8E"/>
    <w:rsid w:val="00882B95"/>
    <w:rsid w:val="008831D3"/>
    <w:rsid w:val="00883A35"/>
    <w:rsid w:val="00883AA9"/>
    <w:rsid w:val="00884009"/>
    <w:rsid w:val="00884066"/>
    <w:rsid w:val="00884386"/>
    <w:rsid w:val="00884A07"/>
    <w:rsid w:val="00885002"/>
    <w:rsid w:val="0088571E"/>
    <w:rsid w:val="008900E7"/>
    <w:rsid w:val="00890143"/>
    <w:rsid w:val="0089018E"/>
    <w:rsid w:val="00890BCD"/>
    <w:rsid w:val="00890CEF"/>
    <w:rsid w:val="008910E4"/>
    <w:rsid w:val="00891336"/>
    <w:rsid w:val="00891382"/>
    <w:rsid w:val="00892014"/>
    <w:rsid w:val="008923EE"/>
    <w:rsid w:val="008929B4"/>
    <w:rsid w:val="00892A14"/>
    <w:rsid w:val="00892AD3"/>
    <w:rsid w:val="008931BB"/>
    <w:rsid w:val="008931F3"/>
    <w:rsid w:val="00893F72"/>
    <w:rsid w:val="00894012"/>
    <w:rsid w:val="00894375"/>
    <w:rsid w:val="0089466A"/>
    <w:rsid w:val="00894C1F"/>
    <w:rsid w:val="008953F9"/>
    <w:rsid w:val="00895F53"/>
    <w:rsid w:val="00896A74"/>
    <w:rsid w:val="008975C4"/>
    <w:rsid w:val="00897623"/>
    <w:rsid w:val="0089A71C"/>
    <w:rsid w:val="008A08F5"/>
    <w:rsid w:val="008A09EA"/>
    <w:rsid w:val="008A0A6F"/>
    <w:rsid w:val="008A1542"/>
    <w:rsid w:val="008A2D55"/>
    <w:rsid w:val="008A2E82"/>
    <w:rsid w:val="008A32F5"/>
    <w:rsid w:val="008A393A"/>
    <w:rsid w:val="008A4137"/>
    <w:rsid w:val="008A4B93"/>
    <w:rsid w:val="008A55DD"/>
    <w:rsid w:val="008A6A1A"/>
    <w:rsid w:val="008A6A2B"/>
    <w:rsid w:val="008A6C39"/>
    <w:rsid w:val="008A6F72"/>
    <w:rsid w:val="008B0F97"/>
    <w:rsid w:val="008B121A"/>
    <w:rsid w:val="008B1D2B"/>
    <w:rsid w:val="008B2DA2"/>
    <w:rsid w:val="008B35C8"/>
    <w:rsid w:val="008B3720"/>
    <w:rsid w:val="008B4411"/>
    <w:rsid w:val="008B4AFB"/>
    <w:rsid w:val="008B521F"/>
    <w:rsid w:val="008B539C"/>
    <w:rsid w:val="008B59C6"/>
    <w:rsid w:val="008B6E91"/>
    <w:rsid w:val="008B7F94"/>
    <w:rsid w:val="008B7FC4"/>
    <w:rsid w:val="008C018B"/>
    <w:rsid w:val="008C02A8"/>
    <w:rsid w:val="008C09A5"/>
    <w:rsid w:val="008C1106"/>
    <w:rsid w:val="008C20B1"/>
    <w:rsid w:val="008C3C4B"/>
    <w:rsid w:val="008C4979"/>
    <w:rsid w:val="008C4DC9"/>
    <w:rsid w:val="008C5155"/>
    <w:rsid w:val="008C5439"/>
    <w:rsid w:val="008C7114"/>
    <w:rsid w:val="008D06AF"/>
    <w:rsid w:val="008D07E2"/>
    <w:rsid w:val="008D0E6D"/>
    <w:rsid w:val="008D16EC"/>
    <w:rsid w:val="008D1944"/>
    <w:rsid w:val="008D2FF1"/>
    <w:rsid w:val="008D359F"/>
    <w:rsid w:val="008D3A8E"/>
    <w:rsid w:val="008D3D2B"/>
    <w:rsid w:val="008D4548"/>
    <w:rsid w:val="008D4F7F"/>
    <w:rsid w:val="008D55A8"/>
    <w:rsid w:val="008D5949"/>
    <w:rsid w:val="008D6A5E"/>
    <w:rsid w:val="008D7513"/>
    <w:rsid w:val="008D7CA6"/>
    <w:rsid w:val="008E0597"/>
    <w:rsid w:val="008E0BA9"/>
    <w:rsid w:val="008E1644"/>
    <w:rsid w:val="008E228D"/>
    <w:rsid w:val="008E27E5"/>
    <w:rsid w:val="008E2934"/>
    <w:rsid w:val="008E3412"/>
    <w:rsid w:val="008E3F1A"/>
    <w:rsid w:val="008E3F47"/>
    <w:rsid w:val="008E4A3B"/>
    <w:rsid w:val="008E530E"/>
    <w:rsid w:val="008E5C34"/>
    <w:rsid w:val="008E64D7"/>
    <w:rsid w:val="008E6683"/>
    <w:rsid w:val="008E74E3"/>
    <w:rsid w:val="008E752E"/>
    <w:rsid w:val="008E775D"/>
    <w:rsid w:val="008F00D9"/>
    <w:rsid w:val="008F0362"/>
    <w:rsid w:val="008F0543"/>
    <w:rsid w:val="008F0F81"/>
    <w:rsid w:val="008F1107"/>
    <w:rsid w:val="008F1202"/>
    <w:rsid w:val="008F1A71"/>
    <w:rsid w:val="008F1C5C"/>
    <w:rsid w:val="008F2CB1"/>
    <w:rsid w:val="008F373D"/>
    <w:rsid w:val="008F3759"/>
    <w:rsid w:val="008F3A74"/>
    <w:rsid w:val="008F3F04"/>
    <w:rsid w:val="008F5559"/>
    <w:rsid w:val="008F570D"/>
    <w:rsid w:val="008F7105"/>
    <w:rsid w:val="008F7D99"/>
    <w:rsid w:val="00900044"/>
    <w:rsid w:val="00901F41"/>
    <w:rsid w:val="0090215A"/>
    <w:rsid w:val="0090255C"/>
    <w:rsid w:val="009032A7"/>
    <w:rsid w:val="00903D24"/>
    <w:rsid w:val="009049FA"/>
    <w:rsid w:val="00904ABE"/>
    <w:rsid w:val="00904ADB"/>
    <w:rsid w:val="00904D95"/>
    <w:rsid w:val="00906776"/>
    <w:rsid w:val="00907CF4"/>
    <w:rsid w:val="00910670"/>
    <w:rsid w:val="00911423"/>
    <w:rsid w:val="00911849"/>
    <w:rsid w:val="00912198"/>
    <w:rsid w:val="0091223B"/>
    <w:rsid w:val="009136C8"/>
    <w:rsid w:val="0091531A"/>
    <w:rsid w:val="00916DF7"/>
    <w:rsid w:val="00917232"/>
    <w:rsid w:val="00917294"/>
    <w:rsid w:val="00917EA5"/>
    <w:rsid w:val="009203AF"/>
    <w:rsid w:val="00920B32"/>
    <w:rsid w:val="00920F16"/>
    <w:rsid w:val="00920F91"/>
    <w:rsid w:val="00921664"/>
    <w:rsid w:val="00921782"/>
    <w:rsid w:val="00921823"/>
    <w:rsid w:val="009221F3"/>
    <w:rsid w:val="00922D36"/>
    <w:rsid w:val="00922DDB"/>
    <w:rsid w:val="00923B4A"/>
    <w:rsid w:val="00924662"/>
    <w:rsid w:val="00924840"/>
    <w:rsid w:val="00924957"/>
    <w:rsid w:val="00925208"/>
    <w:rsid w:val="00925352"/>
    <w:rsid w:val="0092575E"/>
    <w:rsid w:val="00925E71"/>
    <w:rsid w:val="0092618A"/>
    <w:rsid w:val="00926A79"/>
    <w:rsid w:val="00926ABF"/>
    <w:rsid w:val="009272F1"/>
    <w:rsid w:val="00927591"/>
    <w:rsid w:val="0093031D"/>
    <w:rsid w:val="0093176B"/>
    <w:rsid w:val="00931AC6"/>
    <w:rsid w:val="00932172"/>
    <w:rsid w:val="0093221C"/>
    <w:rsid w:val="009327B8"/>
    <w:rsid w:val="00932807"/>
    <w:rsid w:val="009328D7"/>
    <w:rsid w:val="0093312F"/>
    <w:rsid w:val="0093332F"/>
    <w:rsid w:val="00933A24"/>
    <w:rsid w:val="0093423C"/>
    <w:rsid w:val="009352C7"/>
    <w:rsid w:val="00935A2E"/>
    <w:rsid w:val="00935E74"/>
    <w:rsid w:val="0093630F"/>
    <w:rsid w:val="00936EF1"/>
    <w:rsid w:val="00936F3A"/>
    <w:rsid w:val="00937539"/>
    <w:rsid w:val="00937CA5"/>
    <w:rsid w:val="00937DA5"/>
    <w:rsid w:val="00940305"/>
    <w:rsid w:val="00942707"/>
    <w:rsid w:val="00942851"/>
    <w:rsid w:val="009428B9"/>
    <w:rsid w:val="009429A5"/>
    <w:rsid w:val="00942B22"/>
    <w:rsid w:val="00942BB8"/>
    <w:rsid w:val="00943B71"/>
    <w:rsid w:val="00943EE2"/>
    <w:rsid w:val="00943F2C"/>
    <w:rsid w:val="00944150"/>
    <w:rsid w:val="0094430A"/>
    <w:rsid w:val="0094442B"/>
    <w:rsid w:val="00944594"/>
    <w:rsid w:val="00944AF5"/>
    <w:rsid w:val="00944C57"/>
    <w:rsid w:val="00945681"/>
    <w:rsid w:val="00945A54"/>
    <w:rsid w:val="00946912"/>
    <w:rsid w:val="00946BAE"/>
    <w:rsid w:val="00950047"/>
    <w:rsid w:val="00951338"/>
    <w:rsid w:val="00951BF1"/>
    <w:rsid w:val="00951D9A"/>
    <w:rsid w:val="00952419"/>
    <w:rsid w:val="00952AA0"/>
    <w:rsid w:val="009533BE"/>
    <w:rsid w:val="009541D0"/>
    <w:rsid w:val="00954785"/>
    <w:rsid w:val="00955180"/>
    <w:rsid w:val="00955582"/>
    <w:rsid w:val="00955655"/>
    <w:rsid w:val="00956F4D"/>
    <w:rsid w:val="00957295"/>
    <w:rsid w:val="00957301"/>
    <w:rsid w:val="0096015D"/>
    <w:rsid w:val="00960538"/>
    <w:rsid w:val="00960785"/>
    <w:rsid w:val="00960933"/>
    <w:rsid w:val="00960DA1"/>
    <w:rsid w:val="0096141E"/>
    <w:rsid w:val="00962726"/>
    <w:rsid w:val="0096296C"/>
    <w:rsid w:val="009644E3"/>
    <w:rsid w:val="009651A1"/>
    <w:rsid w:val="009654A1"/>
    <w:rsid w:val="009667BF"/>
    <w:rsid w:val="00966DAA"/>
    <w:rsid w:val="009702EB"/>
    <w:rsid w:val="00970A83"/>
    <w:rsid w:val="009718B5"/>
    <w:rsid w:val="00971E93"/>
    <w:rsid w:val="009721DE"/>
    <w:rsid w:val="00972DDA"/>
    <w:rsid w:val="009733E5"/>
    <w:rsid w:val="0097390D"/>
    <w:rsid w:val="00973913"/>
    <w:rsid w:val="00973F62"/>
    <w:rsid w:val="0097578D"/>
    <w:rsid w:val="00975C49"/>
    <w:rsid w:val="00975DC8"/>
    <w:rsid w:val="00975DCE"/>
    <w:rsid w:val="009774F9"/>
    <w:rsid w:val="00977D65"/>
    <w:rsid w:val="009800B7"/>
    <w:rsid w:val="00980418"/>
    <w:rsid w:val="009808F2"/>
    <w:rsid w:val="009810FC"/>
    <w:rsid w:val="009839D0"/>
    <w:rsid w:val="00983BCB"/>
    <w:rsid w:val="00983DAE"/>
    <w:rsid w:val="0098503A"/>
    <w:rsid w:val="00985D20"/>
    <w:rsid w:val="00986AC1"/>
    <w:rsid w:val="00986DEF"/>
    <w:rsid w:val="00987115"/>
    <w:rsid w:val="009879B0"/>
    <w:rsid w:val="00990182"/>
    <w:rsid w:val="009902A1"/>
    <w:rsid w:val="009903ED"/>
    <w:rsid w:val="009921C5"/>
    <w:rsid w:val="00992FFE"/>
    <w:rsid w:val="00996DAF"/>
    <w:rsid w:val="00997D60"/>
    <w:rsid w:val="009A16CF"/>
    <w:rsid w:val="009A1C0A"/>
    <w:rsid w:val="009A1E79"/>
    <w:rsid w:val="009A242C"/>
    <w:rsid w:val="009A2668"/>
    <w:rsid w:val="009A3490"/>
    <w:rsid w:val="009A393B"/>
    <w:rsid w:val="009A4136"/>
    <w:rsid w:val="009A43C0"/>
    <w:rsid w:val="009A49AC"/>
    <w:rsid w:val="009A49B0"/>
    <w:rsid w:val="009A5518"/>
    <w:rsid w:val="009A564F"/>
    <w:rsid w:val="009A587B"/>
    <w:rsid w:val="009A6F0F"/>
    <w:rsid w:val="009A719E"/>
    <w:rsid w:val="009A7275"/>
    <w:rsid w:val="009A7756"/>
    <w:rsid w:val="009B0501"/>
    <w:rsid w:val="009B058C"/>
    <w:rsid w:val="009B0778"/>
    <w:rsid w:val="009B1847"/>
    <w:rsid w:val="009B2924"/>
    <w:rsid w:val="009B2A25"/>
    <w:rsid w:val="009B2C51"/>
    <w:rsid w:val="009B3B97"/>
    <w:rsid w:val="009B3BA9"/>
    <w:rsid w:val="009B4331"/>
    <w:rsid w:val="009B45D6"/>
    <w:rsid w:val="009B4E5D"/>
    <w:rsid w:val="009B5690"/>
    <w:rsid w:val="009B5DA7"/>
    <w:rsid w:val="009B60F6"/>
    <w:rsid w:val="009B6E2E"/>
    <w:rsid w:val="009B7A78"/>
    <w:rsid w:val="009B7C2B"/>
    <w:rsid w:val="009C0487"/>
    <w:rsid w:val="009C0915"/>
    <w:rsid w:val="009C1217"/>
    <w:rsid w:val="009C19ED"/>
    <w:rsid w:val="009C3518"/>
    <w:rsid w:val="009C3952"/>
    <w:rsid w:val="009C408B"/>
    <w:rsid w:val="009C44D7"/>
    <w:rsid w:val="009C45B6"/>
    <w:rsid w:val="009C4C08"/>
    <w:rsid w:val="009C50C4"/>
    <w:rsid w:val="009C6129"/>
    <w:rsid w:val="009C6E2D"/>
    <w:rsid w:val="009C6F32"/>
    <w:rsid w:val="009C7167"/>
    <w:rsid w:val="009D06E7"/>
    <w:rsid w:val="009D0FF4"/>
    <w:rsid w:val="009D1125"/>
    <w:rsid w:val="009D2593"/>
    <w:rsid w:val="009D2697"/>
    <w:rsid w:val="009D3217"/>
    <w:rsid w:val="009D3586"/>
    <w:rsid w:val="009D35B6"/>
    <w:rsid w:val="009D3A81"/>
    <w:rsid w:val="009D3B81"/>
    <w:rsid w:val="009D3EC6"/>
    <w:rsid w:val="009D4110"/>
    <w:rsid w:val="009D4764"/>
    <w:rsid w:val="009D5084"/>
    <w:rsid w:val="009D51DE"/>
    <w:rsid w:val="009D5613"/>
    <w:rsid w:val="009D5CA6"/>
    <w:rsid w:val="009D6551"/>
    <w:rsid w:val="009D66DE"/>
    <w:rsid w:val="009D7020"/>
    <w:rsid w:val="009D743E"/>
    <w:rsid w:val="009E01A8"/>
    <w:rsid w:val="009E116F"/>
    <w:rsid w:val="009E13C1"/>
    <w:rsid w:val="009E19A5"/>
    <w:rsid w:val="009E20AA"/>
    <w:rsid w:val="009E2115"/>
    <w:rsid w:val="009E2D53"/>
    <w:rsid w:val="009E36BC"/>
    <w:rsid w:val="009E3C18"/>
    <w:rsid w:val="009E4074"/>
    <w:rsid w:val="009E457A"/>
    <w:rsid w:val="009E4DC6"/>
    <w:rsid w:val="009E5D63"/>
    <w:rsid w:val="009E61BB"/>
    <w:rsid w:val="009E6A60"/>
    <w:rsid w:val="009F0579"/>
    <w:rsid w:val="009F0606"/>
    <w:rsid w:val="009F0DE3"/>
    <w:rsid w:val="009F17C1"/>
    <w:rsid w:val="009F1DA4"/>
    <w:rsid w:val="009F1FAF"/>
    <w:rsid w:val="009F269C"/>
    <w:rsid w:val="009F288D"/>
    <w:rsid w:val="009F297B"/>
    <w:rsid w:val="009F2FA0"/>
    <w:rsid w:val="009F485F"/>
    <w:rsid w:val="009F56BE"/>
    <w:rsid w:val="009F5C34"/>
    <w:rsid w:val="009F5EC7"/>
    <w:rsid w:val="009F607A"/>
    <w:rsid w:val="009F67BB"/>
    <w:rsid w:val="00A0058E"/>
    <w:rsid w:val="00A00BDA"/>
    <w:rsid w:val="00A00D9E"/>
    <w:rsid w:val="00A01703"/>
    <w:rsid w:val="00A01AD5"/>
    <w:rsid w:val="00A01CD5"/>
    <w:rsid w:val="00A02197"/>
    <w:rsid w:val="00A02347"/>
    <w:rsid w:val="00A0234E"/>
    <w:rsid w:val="00A0248F"/>
    <w:rsid w:val="00A026E4"/>
    <w:rsid w:val="00A02B97"/>
    <w:rsid w:val="00A03356"/>
    <w:rsid w:val="00A03756"/>
    <w:rsid w:val="00A04508"/>
    <w:rsid w:val="00A0497B"/>
    <w:rsid w:val="00A04BAD"/>
    <w:rsid w:val="00A04F08"/>
    <w:rsid w:val="00A06F6C"/>
    <w:rsid w:val="00A07845"/>
    <w:rsid w:val="00A07863"/>
    <w:rsid w:val="00A10BA4"/>
    <w:rsid w:val="00A1101A"/>
    <w:rsid w:val="00A11AF0"/>
    <w:rsid w:val="00A120F9"/>
    <w:rsid w:val="00A1228F"/>
    <w:rsid w:val="00A13CB2"/>
    <w:rsid w:val="00A14B79"/>
    <w:rsid w:val="00A152A9"/>
    <w:rsid w:val="00A163F6"/>
    <w:rsid w:val="00A16565"/>
    <w:rsid w:val="00A1676F"/>
    <w:rsid w:val="00A16B49"/>
    <w:rsid w:val="00A16D92"/>
    <w:rsid w:val="00A172C9"/>
    <w:rsid w:val="00A20363"/>
    <w:rsid w:val="00A20D3F"/>
    <w:rsid w:val="00A20EC2"/>
    <w:rsid w:val="00A221C0"/>
    <w:rsid w:val="00A22571"/>
    <w:rsid w:val="00A22A95"/>
    <w:rsid w:val="00A22D0D"/>
    <w:rsid w:val="00A2330A"/>
    <w:rsid w:val="00A236E5"/>
    <w:rsid w:val="00A23AD2"/>
    <w:rsid w:val="00A24B83"/>
    <w:rsid w:val="00A254D5"/>
    <w:rsid w:val="00A25B9D"/>
    <w:rsid w:val="00A25DEA"/>
    <w:rsid w:val="00A260ED"/>
    <w:rsid w:val="00A262F0"/>
    <w:rsid w:val="00A26E33"/>
    <w:rsid w:val="00A270EF"/>
    <w:rsid w:val="00A27DC5"/>
    <w:rsid w:val="00A302FE"/>
    <w:rsid w:val="00A30465"/>
    <w:rsid w:val="00A30857"/>
    <w:rsid w:val="00A31AF6"/>
    <w:rsid w:val="00A32636"/>
    <w:rsid w:val="00A32CC3"/>
    <w:rsid w:val="00A3359C"/>
    <w:rsid w:val="00A3427A"/>
    <w:rsid w:val="00A34CC3"/>
    <w:rsid w:val="00A358E5"/>
    <w:rsid w:val="00A362A5"/>
    <w:rsid w:val="00A40577"/>
    <w:rsid w:val="00A4064B"/>
    <w:rsid w:val="00A4087E"/>
    <w:rsid w:val="00A40A1F"/>
    <w:rsid w:val="00A40C0E"/>
    <w:rsid w:val="00A411AC"/>
    <w:rsid w:val="00A42031"/>
    <w:rsid w:val="00A420A8"/>
    <w:rsid w:val="00A42387"/>
    <w:rsid w:val="00A42B24"/>
    <w:rsid w:val="00A42DD6"/>
    <w:rsid w:val="00A43472"/>
    <w:rsid w:val="00A43BC2"/>
    <w:rsid w:val="00A448AE"/>
    <w:rsid w:val="00A449C0"/>
    <w:rsid w:val="00A44CBC"/>
    <w:rsid w:val="00A45AE1"/>
    <w:rsid w:val="00A47674"/>
    <w:rsid w:val="00A47A30"/>
    <w:rsid w:val="00A47D71"/>
    <w:rsid w:val="00A47F67"/>
    <w:rsid w:val="00A50660"/>
    <w:rsid w:val="00A50A75"/>
    <w:rsid w:val="00A50B74"/>
    <w:rsid w:val="00A50D9B"/>
    <w:rsid w:val="00A51BC1"/>
    <w:rsid w:val="00A5208E"/>
    <w:rsid w:val="00A525EF"/>
    <w:rsid w:val="00A52F07"/>
    <w:rsid w:val="00A530AD"/>
    <w:rsid w:val="00A54009"/>
    <w:rsid w:val="00A5417A"/>
    <w:rsid w:val="00A542D1"/>
    <w:rsid w:val="00A54467"/>
    <w:rsid w:val="00A547F3"/>
    <w:rsid w:val="00A56086"/>
    <w:rsid w:val="00A56114"/>
    <w:rsid w:val="00A563D0"/>
    <w:rsid w:val="00A5650C"/>
    <w:rsid w:val="00A56C2A"/>
    <w:rsid w:val="00A60271"/>
    <w:rsid w:val="00A603D3"/>
    <w:rsid w:val="00A60478"/>
    <w:rsid w:val="00A61496"/>
    <w:rsid w:val="00A614E7"/>
    <w:rsid w:val="00A615E0"/>
    <w:rsid w:val="00A61EA6"/>
    <w:rsid w:val="00A6363C"/>
    <w:rsid w:val="00A63C65"/>
    <w:rsid w:val="00A64A9E"/>
    <w:rsid w:val="00A64B41"/>
    <w:rsid w:val="00A64F6A"/>
    <w:rsid w:val="00A6639A"/>
    <w:rsid w:val="00A66937"/>
    <w:rsid w:val="00A66D09"/>
    <w:rsid w:val="00A670F2"/>
    <w:rsid w:val="00A67857"/>
    <w:rsid w:val="00A67D54"/>
    <w:rsid w:val="00A703BC"/>
    <w:rsid w:val="00A70773"/>
    <w:rsid w:val="00A70BC6"/>
    <w:rsid w:val="00A70EAD"/>
    <w:rsid w:val="00A71356"/>
    <w:rsid w:val="00A73C59"/>
    <w:rsid w:val="00A75020"/>
    <w:rsid w:val="00A751B4"/>
    <w:rsid w:val="00A7520D"/>
    <w:rsid w:val="00A75B1F"/>
    <w:rsid w:val="00A768F5"/>
    <w:rsid w:val="00A77FE1"/>
    <w:rsid w:val="00A80E68"/>
    <w:rsid w:val="00A81B9D"/>
    <w:rsid w:val="00A81EB3"/>
    <w:rsid w:val="00A825EC"/>
    <w:rsid w:val="00A82A12"/>
    <w:rsid w:val="00A83C33"/>
    <w:rsid w:val="00A83ECB"/>
    <w:rsid w:val="00A83EE9"/>
    <w:rsid w:val="00A8459E"/>
    <w:rsid w:val="00A849B2"/>
    <w:rsid w:val="00A84E81"/>
    <w:rsid w:val="00A8525A"/>
    <w:rsid w:val="00A855DD"/>
    <w:rsid w:val="00A87731"/>
    <w:rsid w:val="00A8798B"/>
    <w:rsid w:val="00A87FF2"/>
    <w:rsid w:val="00A90718"/>
    <w:rsid w:val="00A90782"/>
    <w:rsid w:val="00A9082B"/>
    <w:rsid w:val="00A90BF0"/>
    <w:rsid w:val="00A90CA8"/>
    <w:rsid w:val="00A91D67"/>
    <w:rsid w:val="00A92912"/>
    <w:rsid w:val="00A92AB5"/>
    <w:rsid w:val="00A93B7F"/>
    <w:rsid w:val="00A93F99"/>
    <w:rsid w:val="00A94913"/>
    <w:rsid w:val="00A94B4F"/>
    <w:rsid w:val="00A95C0B"/>
    <w:rsid w:val="00A962E7"/>
    <w:rsid w:val="00A970DB"/>
    <w:rsid w:val="00A9729D"/>
    <w:rsid w:val="00A9733A"/>
    <w:rsid w:val="00A97D66"/>
    <w:rsid w:val="00AA0235"/>
    <w:rsid w:val="00AA02DF"/>
    <w:rsid w:val="00AA15AC"/>
    <w:rsid w:val="00AA1678"/>
    <w:rsid w:val="00AA16AB"/>
    <w:rsid w:val="00AA17E3"/>
    <w:rsid w:val="00AA1CC9"/>
    <w:rsid w:val="00AA218A"/>
    <w:rsid w:val="00AA2643"/>
    <w:rsid w:val="00AA296F"/>
    <w:rsid w:val="00AA3E82"/>
    <w:rsid w:val="00AA4282"/>
    <w:rsid w:val="00AA4398"/>
    <w:rsid w:val="00AA4453"/>
    <w:rsid w:val="00AA5BD5"/>
    <w:rsid w:val="00AA693B"/>
    <w:rsid w:val="00AA79BA"/>
    <w:rsid w:val="00AA7A8F"/>
    <w:rsid w:val="00AA7BD9"/>
    <w:rsid w:val="00AB03D6"/>
    <w:rsid w:val="00AB04FB"/>
    <w:rsid w:val="00AB085B"/>
    <w:rsid w:val="00AB150A"/>
    <w:rsid w:val="00AB1A25"/>
    <w:rsid w:val="00AB203D"/>
    <w:rsid w:val="00AB27DE"/>
    <w:rsid w:val="00AB2D92"/>
    <w:rsid w:val="00AB3202"/>
    <w:rsid w:val="00AB321F"/>
    <w:rsid w:val="00AB33C7"/>
    <w:rsid w:val="00AB34A9"/>
    <w:rsid w:val="00AB35B7"/>
    <w:rsid w:val="00AB4153"/>
    <w:rsid w:val="00AB4797"/>
    <w:rsid w:val="00AB47A8"/>
    <w:rsid w:val="00AB504A"/>
    <w:rsid w:val="00AB6B27"/>
    <w:rsid w:val="00AC02B9"/>
    <w:rsid w:val="00AC13CA"/>
    <w:rsid w:val="00AC203B"/>
    <w:rsid w:val="00AC2BA3"/>
    <w:rsid w:val="00AC34C8"/>
    <w:rsid w:val="00AC36D8"/>
    <w:rsid w:val="00AC3713"/>
    <w:rsid w:val="00AC41D3"/>
    <w:rsid w:val="00AC4D48"/>
    <w:rsid w:val="00AC50E2"/>
    <w:rsid w:val="00AC55C6"/>
    <w:rsid w:val="00AC56B9"/>
    <w:rsid w:val="00AC5945"/>
    <w:rsid w:val="00AC5A16"/>
    <w:rsid w:val="00AC685E"/>
    <w:rsid w:val="00AC6EC4"/>
    <w:rsid w:val="00AC735C"/>
    <w:rsid w:val="00AD00AB"/>
    <w:rsid w:val="00AD3133"/>
    <w:rsid w:val="00AD330C"/>
    <w:rsid w:val="00AD3571"/>
    <w:rsid w:val="00AD373D"/>
    <w:rsid w:val="00AD413F"/>
    <w:rsid w:val="00AD418B"/>
    <w:rsid w:val="00AD4AB6"/>
    <w:rsid w:val="00AD5001"/>
    <w:rsid w:val="00AD512E"/>
    <w:rsid w:val="00AD5207"/>
    <w:rsid w:val="00AD5D96"/>
    <w:rsid w:val="00AD6C18"/>
    <w:rsid w:val="00AD6E11"/>
    <w:rsid w:val="00AD7C98"/>
    <w:rsid w:val="00AE0B90"/>
    <w:rsid w:val="00AE10B0"/>
    <w:rsid w:val="00AE1172"/>
    <w:rsid w:val="00AE187C"/>
    <w:rsid w:val="00AE30DF"/>
    <w:rsid w:val="00AE3AE8"/>
    <w:rsid w:val="00AE3C4A"/>
    <w:rsid w:val="00AE3F02"/>
    <w:rsid w:val="00AE4080"/>
    <w:rsid w:val="00AE41EF"/>
    <w:rsid w:val="00AE5484"/>
    <w:rsid w:val="00AE5644"/>
    <w:rsid w:val="00AE57FD"/>
    <w:rsid w:val="00AE5D97"/>
    <w:rsid w:val="00AE5E7A"/>
    <w:rsid w:val="00AE6095"/>
    <w:rsid w:val="00AE7569"/>
    <w:rsid w:val="00AE78BC"/>
    <w:rsid w:val="00AE7BB1"/>
    <w:rsid w:val="00AF01AB"/>
    <w:rsid w:val="00AF06B2"/>
    <w:rsid w:val="00AF161C"/>
    <w:rsid w:val="00AF1878"/>
    <w:rsid w:val="00AF18C7"/>
    <w:rsid w:val="00AF21D9"/>
    <w:rsid w:val="00AF25E6"/>
    <w:rsid w:val="00AF2DD2"/>
    <w:rsid w:val="00AF2F74"/>
    <w:rsid w:val="00AF3091"/>
    <w:rsid w:val="00AF3B75"/>
    <w:rsid w:val="00AF3FB8"/>
    <w:rsid w:val="00AF4348"/>
    <w:rsid w:val="00AF45DF"/>
    <w:rsid w:val="00AF51F8"/>
    <w:rsid w:val="00AF6329"/>
    <w:rsid w:val="00AF6BDA"/>
    <w:rsid w:val="00AF6D05"/>
    <w:rsid w:val="00AF7C5E"/>
    <w:rsid w:val="00B00231"/>
    <w:rsid w:val="00B0051D"/>
    <w:rsid w:val="00B017CE"/>
    <w:rsid w:val="00B01A79"/>
    <w:rsid w:val="00B020E5"/>
    <w:rsid w:val="00B0217C"/>
    <w:rsid w:val="00B02233"/>
    <w:rsid w:val="00B039AC"/>
    <w:rsid w:val="00B040B8"/>
    <w:rsid w:val="00B04C52"/>
    <w:rsid w:val="00B0543A"/>
    <w:rsid w:val="00B061C7"/>
    <w:rsid w:val="00B062A3"/>
    <w:rsid w:val="00B0703D"/>
    <w:rsid w:val="00B07719"/>
    <w:rsid w:val="00B07818"/>
    <w:rsid w:val="00B10286"/>
    <w:rsid w:val="00B10341"/>
    <w:rsid w:val="00B10765"/>
    <w:rsid w:val="00B10771"/>
    <w:rsid w:val="00B10DC4"/>
    <w:rsid w:val="00B11E8E"/>
    <w:rsid w:val="00B12018"/>
    <w:rsid w:val="00B133A7"/>
    <w:rsid w:val="00B13A2C"/>
    <w:rsid w:val="00B141B9"/>
    <w:rsid w:val="00B1420D"/>
    <w:rsid w:val="00B143AB"/>
    <w:rsid w:val="00B1502C"/>
    <w:rsid w:val="00B1518A"/>
    <w:rsid w:val="00B15889"/>
    <w:rsid w:val="00B16038"/>
    <w:rsid w:val="00B17023"/>
    <w:rsid w:val="00B224F7"/>
    <w:rsid w:val="00B22A38"/>
    <w:rsid w:val="00B22BE8"/>
    <w:rsid w:val="00B2366A"/>
    <w:rsid w:val="00B23F67"/>
    <w:rsid w:val="00B24FE0"/>
    <w:rsid w:val="00B2507A"/>
    <w:rsid w:val="00B25791"/>
    <w:rsid w:val="00B25AD7"/>
    <w:rsid w:val="00B25CDD"/>
    <w:rsid w:val="00B26082"/>
    <w:rsid w:val="00B26792"/>
    <w:rsid w:val="00B26A00"/>
    <w:rsid w:val="00B26D98"/>
    <w:rsid w:val="00B277CF"/>
    <w:rsid w:val="00B27AEF"/>
    <w:rsid w:val="00B27BAA"/>
    <w:rsid w:val="00B30B66"/>
    <w:rsid w:val="00B31A80"/>
    <w:rsid w:val="00B31BCF"/>
    <w:rsid w:val="00B31E54"/>
    <w:rsid w:val="00B324CF"/>
    <w:rsid w:val="00B33131"/>
    <w:rsid w:val="00B331DE"/>
    <w:rsid w:val="00B33687"/>
    <w:rsid w:val="00B33775"/>
    <w:rsid w:val="00B34042"/>
    <w:rsid w:val="00B34840"/>
    <w:rsid w:val="00B34A12"/>
    <w:rsid w:val="00B34B75"/>
    <w:rsid w:val="00B35268"/>
    <w:rsid w:val="00B35348"/>
    <w:rsid w:val="00B3612A"/>
    <w:rsid w:val="00B36379"/>
    <w:rsid w:val="00B36BA1"/>
    <w:rsid w:val="00B36D15"/>
    <w:rsid w:val="00B37235"/>
    <w:rsid w:val="00B37AF2"/>
    <w:rsid w:val="00B40591"/>
    <w:rsid w:val="00B406D7"/>
    <w:rsid w:val="00B407B7"/>
    <w:rsid w:val="00B407F2"/>
    <w:rsid w:val="00B4099B"/>
    <w:rsid w:val="00B41500"/>
    <w:rsid w:val="00B41BDA"/>
    <w:rsid w:val="00B42E88"/>
    <w:rsid w:val="00B432AD"/>
    <w:rsid w:val="00B438FE"/>
    <w:rsid w:val="00B454A1"/>
    <w:rsid w:val="00B45647"/>
    <w:rsid w:val="00B45A94"/>
    <w:rsid w:val="00B47078"/>
    <w:rsid w:val="00B474A1"/>
    <w:rsid w:val="00B47790"/>
    <w:rsid w:val="00B47C80"/>
    <w:rsid w:val="00B47CC2"/>
    <w:rsid w:val="00B47FB2"/>
    <w:rsid w:val="00B51EAB"/>
    <w:rsid w:val="00B51EB7"/>
    <w:rsid w:val="00B51EE6"/>
    <w:rsid w:val="00B5285E"/>
    <w:rsid w:val="00B52AAE"/>
    <w:rsid w:val="00B5321A"/>
    <w:rsid w:val="00B532FD"/>
    <w:rsid w:val="00B53A52"/>
    <w:rsid w:val="00B549BB"/>
    <w:rsid w:val="00B549BD"/>
    <w:rsid w:val="00B54BA9"/>
    <w:rsid w:val="00B55B7A"/>
    <w:rsid w:val="00B5628E"/>
    <w:rsid w:val="00B569F5"/>
    <w:rsid w:val="00B57DB7"/>
    <w:rsid w:val="00B60355"/>
    <w:rsid w:val="00B605DE"/>
    <w:rsid w:val="00B61334"/>
    <w:rsid w:val="00B61EA5"/>
    <w:rsid w:val="00B62E18"/>
    <w:rsid w:val="00B63B7F"/>
    <w:rsid w:val="00B63D0F"/>
    <w:rsid w:val="00B63F70"/>
    <w:rsid w:val="00B642CE"/>
    <w:rsid w:val="00B6449F"/>
    <w:rsid w:val="00B644F5"/>
    <w:rsid w:val="00B64548"/>
    <w:rsid w:val="00B649B9"/>
    <w:rsid w:val="00B6508C"/>
    <w:rsid w:val="00B65BAD"/>
    <w:rsid w:val="00B6600F"/>
    <w:rsid w:val="00B66243"/>
    <w:rsid w:val="00B665DB"/>
    <w:rsid w:val="00B668EA"/>
    <w:rsid w:val="00B66CC8"/>
    <w:rsid w:val="00B66FD5"/>
    <w:rsid w:val="00B676A9"/>
    <w:rsid w:val="00B6798E"/>
    <w:rsid w:val="00B67A41"/>
    <w:rsid w:val="00B67E41"/>
    <w:rsid w:val="00B708EC"/>
    <w:rsid w:val="00B70A3C"/>
    <w:rsid w:val="00B71678"/>
    <w:rsid w:val="00B71D46"/>
    <w:rsid w:val="00B721F3"/>
    <w:rsid w:val="00B73EB2"/>
    <w:rsid w:val="00B73ED7"/>
    <w:rsid w:val="00B74794"/>
    <w:rsid w:val="00B74BB8"/>
    <w:rsid w:val="00B75186"/>
    <w:rsid w:val="00B758D7"/>
    <w:rsid w:val="00B75C96"/>
    <w:rsid w:val="00B763CC"/>
    <w:rsid w:val="00B76A39"/>
    <w:rsid w:val="00B77032"/>
    <w:rsid w:val="00B77CE2"/>
    <w:rsid w:val="00B80F9F"/>
    <w:rsid w:val="00B812F2"/>
    <w:rsid w:val="00B81461"/>
    <w:rsid w:val="00B8182F"/>
    <w:rsid w:val="00B81E92"/>
    <w:rsid w:val="00B82F90"/>
    <w:rsid w:val="00B83340"/>
    <w:rsid w:val="00B835B5"/>
    <w:rsid w:val="00B83A40"/>
    <w:rsid w:val="00B846A3"/>
    <w:rsid w:val="00B84CBF"/>
    <w:rsid w:val="00B8575A"/>
    <w:rsid w:val="00B863B3"/>
    <w:rsid w:val="00B865A2"/>
    <w:rsid w:val="00B865BF"/>
    <w:rsid w:val="00B86A53"/>
    <w:rsid w:val="00B86BE5"/>
    <w:rsid w:val="00B86F40"/>
    <w:rsid w:val="00B872B4"/>
    <w:rsid w:val="00B90882"/>
    <w:rsid w:val="00B90AB2"/>
    <w:rsid w:val="00B90B29"/>
    <w:rsid w:val="00B90CAE"/>
    <w:rsid w:val="00B90E12"/>
    <w:rsid w:val="00B915FF"/>
    <w:rsid w:val="00B91728"/>
    <w:rsid w:val="00B91C6C"/>
    <w:rsid w:val="00B93045"/>
    <w:rsid w:val="00B9445D"/>
    <w:rsid w:val="00B948D2"/>
    <w:rsid w:val="00B94E36"/>
    <w:rsid w:val="00B9532E"/>
    <w:rsid w:val="00B95C11"/>
    <w:rsid w:val="00B95F69"/>
    <w:rsid w:val="00B96B1E"/>
    <w:rsid w:val="00B97109"/>
    <w:rsid w:val="00B97382"/>
    <w:rsid w:val="00B975DA"/>
    <w:rsid w:val="00B9770F"/>
    <w:rsid w:val="00BA249E"/>
    <w:rsid w:val="00BA318D"/>
    <w:rsid w:val="00BA38C1"/>
    <w:rsid w:val="00BA3BEC"/>
    <w:rsid w:val="00BA5761"/>
    <w:rsid w:val="00BA587A"/>
    <w:rsid w:val="00BA58D5"/>
    <w:rsid w:val="00BA6F45"/>
    <w:rsid w:val="00BA7105"/>
    <w:rsid w:val="00BA77EF"/>
    <w:rsid w:val="00BA7AE8"/>
    <w:rsid w:val="00BA7D35"/>
    <w:rsid w:val="00BB0AA8"/>
    <w:rsid w:val="00BB0AAE"/>
    <w:rsid w:val="00BB1097"/>
    <w:rsid w:val="00BB15FC"/>
    <w:rsid w:val="00BB1B01"/>
    <w:rsid w:val="00BB1BAE"/>
    <w:rsid w:val="00BB2621"/>
    <w:rsid w:val="00BB2B4B"/>
    <w:rsid w:val="00BB335E"/>
    <w:rsid w:val="00BB37CF"/>
    <w:rsid w:val="00BB3902"/>
    <w:rsid w:val="00BB4FF1"/>
    <w:rsid w:val="00BB56ED"/>
    <w:rsid w:val="00BB5B66"/>
    <w:rsid w:val="00BB5E6B"/>
    <w:rsid w:val="00BB6695"/>
    <w:rsid w:val="00BB6B3C"/>
    <w:rsid w:val="00BB6BB7"/>
    <w:rsid w:val="00BB6F93"/>
    <w:rsid w:val="00BB72E8"/>
    <w:rsid w:val="00BB7B05"/>
    <w:rsid w:val="00BC015A"/>
    <w:rsid w:val="00BC0CAC"/>
    <w:rsid w:val="00BC10F6"/>
    <w:rsid w:val="00BC111A"/>
    <w:rsid w:val="00BC183F"/>
    <w:rsid w:val="00BC1B50"/>
    <w:rsid w:val="00BC2142"/>
    <w:rsid w:val="00BC3972"/>
    <w:rsid w:val="00BC4842"/>
    <w:rsid w:val="00BD0046"/>
    <w:rsid w:val="00BD0545"/>
    <w:rsid w:val="00BD1271"/>
    <w:rsid w:val="00BD1B93"/>
    <w:rsid w:val="00BD1C44"/>
    <w:rsid w:val="00BD2BE0"/>
    <w:rsid w:val="00BD2EE1"/>
    <w:rsid w:val="00BD363C"/>
    <w:rsid w:val="00BD3EE0"/>
    <w:rsid w:val="00BD41EE"/>
    <w:rsid w:val="00BD421E"/>
    <w:rsid w:val="00BD4AFB"/>
    <w:rsid w:val="00BD4D0B"/>
    <w:rsid w:val="00BD4EA9"/>
    <w:rsid w:val="00BD52F6"/>
    <w:rsid w:val="00BD5935"/>
    <w:rsid w:val="00BD73FA"/>
    <w:rsid w:val="00BD791B"/>
    <w:rsid w:val="00BD797D"/>
    <w:rsid w:val="00BE0D19"/>
    <w:rsid w:val="00BE0D8E"/>
    <w:rsid w:val="00BE1AEF"/>
    <w:rsid w:val="00BE24B1"/>
    <w:rsid w:val="00BE2895"/>
    <w:rsid w:val="00BE2C64"/>
    <w:rsid w:val="00BE2EBD"/>
    <w:rsid w:val="00BE2FF8"/>
    <w:rsid w:val="00BE3863"/>
    <w:rsid w:val="00BE3ABA"/>
    <w:rsid w:val="00BE5083"/>
    <w:rsid w:val="00BE5B90"/>
    <w:rsid w:val="00BE5FDD"/>
    <w:rsid w:val="00BE749D"/>
    <w:rsid w:val="00BE78F0"/>
    <w:rsid w:val="00BE7A7A"/>
    <w:rsid w:val="00BE7BE6"/>
    <w:rsid w:val="00BE7D0C"/>
    <w:rsid w:val="00BE7EE5"/>
    <w:rsid w:val="00BF007B"/>
    <w:rsid w:val="00BF0A62"/>
    <w:rsid w:val="00BF0B15"/>
    <w:rsid w:val="00BF0DEC"/>
    <w:rsid w:val="00BF0EDC"/>
    <w:rsid w:val="00BF18E7"/>
    <w:rsid w:val="00BF197C"/>
    <w:rsid w:val="00BF1982"/>
    <w:rsid w:val="00BF2808"/>
    <w:rsid w:val="00BF28F6"/>
    <w:rsid w:val="00BF3901"/>
    <w:rsid w:val="00BF45F7"/>
    <w:rsid w:val="00BF476B"/>
    <w:rsid w:val="00BF4A6B"/>
    <w:rsid w:val="00BF4FA9"/>
    <w:rsid w:val="00BF54D6"/>
    <w:rsid w:val="00BF57E8"/>
    <w:rsid w:val="00BF6134"/>
    <w:rsid w:val="00BF63AA"/>
    <w:rsid w:val="00BF757D"/>
    <w:rsid w:val="00BF7A7E"/>
    <w:rsid w:val="00C00DAA"/>
    <w:rsid w:val="00C00F3C"/>
    <w:rsid w:val="00C02572"/>
    <w:rsid w:val="00C02941"/>
    <w:rsid w:val="00C02CD1"/>
    <w:rsid w:val="00C02D04"/>
    <w:rsid w:val="00C03390"/>
    <w:rsid w:val="00C04306"/>
    <w:rsid w:val="00C0490A"/>
    <w:rsid w:val="00C055DB"/>
    <w:rsid w:val="00C0677B"/>
    <w:rsid w:val="00C07831"/>
    <w:rsid w:val="00C07C78"/>
    <w:rsid w:val="00C127D6"/>
    <w:rsid w:val="00C12800"/>
    <w:rsid w:val="00C12CF3"/>
    <w:rsid w:val="00C13559"/>
    <w:rsid w:val="00C141E2"/>
    <w:rsid w:val="00C14584"/>
    <w:rsid w:val="00C146E9"/>
    <w:rsid w:val="00C157F7"/>
    <w:rsid w:val="00C15CF2"/>
    <w:rsid w:val="00C15FFA"/>
    <w:rsid w:val="00C16060"/>
    <w:rsid w:val="00C16238"/>
    <w:rsid w:val="00C17F44"/>
    <w:rsid w:val="00C23051"/>
    <w:rsid w:val="00C230FA"/>
    <w:rsid w:val="00C2315A"/>
    <w:rsid w:val="00C23BE1"/>
    <w:rsid w:val="00C242D5"/>
    <w:rsid w:val="00C25634"/>
    <w:rsid w:val="00C256BC"/>
    <w:rsid w:val="00C25B6E"/>
    <w:rsid w:val="00C26926"/>
    <w:rsid w:val="00C26CD6"/>
    <w:rsid w:val="00C26D4F"/>
    <w:rsid w:val="00C26E97"/>
    <w:rsid w:val="00C2713C"/>
    <w:rsid w:val="00C27623"/>
    <w:rsid w:val="00C276CD"/>
    <w:rsid w:val="00C27AD6"/>
    <w:rsid w:val="00C27B2D"/>
    <w:rsid w:val="00C27CBA"/>
    <w:rsid w:val="00C30019"/>
    <w:rsid w:val="00C30031"/>
    <w:rsid w:val="00C30675"/>
    <w:rsid w:val="00C30D62"/>
    <w:rsid w:val="00C30EEB"/>
    <w:rsid w:val="00C31BC0"/>
    <w:rsid w:val="00C32500"/>
    <w:rsid w:val="00C32537"/>
    <w:rsid w:val="00C32BBA"/>
    <w:rsid w:val="00C33B4F"/>
    <w:rsid w:val="00C33C1B"/>
    <w:rsid w:val="00C33D4E"/>
    <w:rsid w:val="00C34480"/>
    <w:rsid w:val="00C351E5"/>
    <w:rsid w:val="00C359A6"/>
    <w:rsid w:val="00C35C46"/>
    <w:rsid w:val="00C3611F"/>
    <w:rsid w:val="00C36361"/>
    <w:rsid w:val="00C3685A"/>
    <w:rsid w:val="00C36BC6"/>
    <w:rsid w:val="00C371A4"/>
    <w:rsid w:val="00C374CD"/>
    <w:rsid w:val="00C37622"/>
    <w:rsid w:val="00C37BD0"/>
    <w:rsid w:val="00C4064E"/>
    <w:rsid w:val="00C40E0A"/>
    <w:rsid w:val="00C417A4"/>
    <w:rsid w:val="00C41C01"/>
    <w:rsid w:val="00C420FC"/>
    <w:rsid w:val="00C421A8"/>
    <w:rsid w:val="00C42223"/>
    <w:rsid w:val="00C4310A"/>
    <w:rsid w:val="00C4334C"/>
    <w:rsid w:val="00C43998"/>
    <w:rsid w:val="00C447D0"/>
    <w:rsid w:val="00C447EA"/>
    <w:rsid w:val="00C47771"/>
    <w:rsid w:val="00C5012F"/>
    <w:rsid w:val="00C50CDB"/>
    <w:rsid w:val="00C51059"/>
    <w:rsid w:val="00C514DB"/>
    <w:rsid w:val="00C525B2"/>
    <w:rsid w:val="00C528E1"/>
    <w:rsid w:val="00C53982"/>
    <w:rsid w:val="00C53CBF"/>
    <w:rsid w:val="00C541AE"/>
    <w:rsid w:val="00C543B7"/>
    <w:rsid w:val="00C5446B"/>
    <w:rsid w:val="00C554B6"/>
    <w:rsid w:val="00C5561F"/>
    <w:rsid w:val="00C5569A"/>
    <w:rsid w:val="00C56248"/>
    <w:rsid w:val="00C565CD"/>
    <w:rsid w:val="00C5706A"/>
    <w:rsid w:val="00C57C31"/>
    <w:rsid w:val="00C57E05"/>
    <w:rsid w:val="00C603A3"/>
    <w:rsid w:val="00C607D7"/>
    <w:rsid w:val="00C60F70"/>
    <w:rsid w:val="00C61AAC"/>
    <w:rsid w:val="00C61D8A"/>
    <w:rsid w:val="00C6233C"/>
    <w:rsid w:val="00C650E7"/>
    <w:rsid w:val="00C65168"/>
    <w:rsid w:val="00C651A3"/>
    <w:rsid w:val="00C651AE"/>
    <w:rsid w:val="00C651FC"/>
    <w:rsid w:val="00C65741"/>
    <w:rsid w:val="00C65994"/>
    <w:rsid w:val="00C65E3C"/>
    <w:rsid w:val="00C67696"/>
    <w:rsid w:val="00C67A9A"/>
    <w:rsid w:val="00C67F16"/>
    <w:rsid w:val="00C70167"/>
    <w:rsid w:val="00C7035D"/>
    <w:rsid w:val="00C703D1"/>
    <w:rsid w:val="00C708C0"/>
    <w:rsid w:val="00C71B38"/>
    <w:rsid w:val="00C72130"/>
    <w:rsid w:val="00C723AB"/>
    <w:rsid w:val="00C7249A"/>
    <w:rsid w:val="00C7269D"/>
    <w:rsid w:val="00C727D8"/>
    <w:rsid w:val="00C728D9"/>
    <w:rsid w:val="00C7297D"/>
    <w:rsid w:val="00C72C37"/>
    <w:rsid w:val="00C736A1"/>
    <w:rsid w:val="00C73F1F"/>
    <w:rsid w:val="00C73FC5"/>
    <w:rsid w:val="00C74662"/>
    <w:rsid w:val="00C749E0"/>
    <w:rsid w:val="00C74ED7"/>
    <w:rsid w:val="00C74FB2"/>
    <w:rsid w:val="00C75DDC"/>
    <w:rsid w:val="00C75E1B"/>
    <w:rsid w:val="00C76ED6"/>
    <w:rsid w:val="00C77D52"/>
    <w:rsid w:val="00C8010A"/>
    <w:rsid w:val="00C8031F"/>
    <w:rsid w:val="00C80EA9"/>
    <w:rsid w:val="00C8139E"/>
    <w:rsid w:val="00C81516"/>
    <w:rsid w:val="00C81C0A"/>
    <w:rsid w:val="00C81DB4"/>
    <w:rsid w:val="00C82781"/>
    <w:rsid w:val="00C83B24"/>
    <w:rsid w:val="00C8411B"/>
    <w:rsid w:val="00C848EA"/>
    <w:rsid w:val="00C84F60"/>
    <w:rsid w:val="00C8609A"/>
    <w:rsid w:val="00C871C2"/>
    <w:rsid w:val="00C87A5A"/>
    <w:rsid w:val="00C87B5E"/>
    <w:rsid w:val="00C87E63"/>
    <w:rsid w:val="00C906A7"/>
    <w:rsid w:val="00C90FE7"/>
    <w:rsid w:val="00C9182B"/>
    <w:rsid w:val="00C91AE2"/>
    <w:rsid w:val="00C91B52"/>
    <w:rsid w:val="00C92637"/>
    <w:rsid w:val="00C92A1D"/>
    <w:rsid w:val="00C92ED7"/>
    <w:rsid w:val="00C92FF7"/>
    <w:rsid w:val="00C93108"/>
    <w:rsid w:val="00C9344B"/>
    <w:rsid w:val="00C93C0B"/>
    <w:rsid w:val="00C93EE8"/>
    <w:rsid w:val="00C942EA"/>
    <w:rsid w:val="00C94587"/>
    <w:rsid w:val="00C946CA"/>
    <w:rsid w:val="00C94DAB"/>
    <w:rsid w:val="00C95745"/>
    <w:rsid w:val="00C96672"/>
    <w:rsid w:val="00C96C2D"/>
    <w:rsid w:val="00C9708B"/>
    <w:rsid w:val="00C9729D"/>
    <w:rsid w:val="00CA0AD3"/>
    <w:rsid w:val="00CA0CD7"/>
    <w:rsid w:val="00CA0CDF"/>
    <w:rsid w:val="00CA1372"/>
    <w:rsid w:val="00CA2820"/>
    <w:rsid w:val="00CA2B93"/>
    <w:rsid w:val="00CA2DCA"/>
    <w:rsid w:val="00CA3A29"/>
    <w:rsid w:val="00CA533D"/>
    <w:rsid w:val="00CA5443"/>
    <w:rsid w:val="00CA5B2E"/>
    <w:rsid w:val="00CA5B55"/>
    <w:rsid w:val="00CA60D6"/>
    <w:rsid w:val="00CA77CF"/>
    <w:rsid w:val="00CA7894"/>
    <w:rsid w:val="00CA7AD4"/>
    <w:rsid w:val="00CA7C87"/>
    <w:rsid w:val="00CB0450"/>
    <w:rsid w:val="00CB09DA"/>
    <w:rsid w:val="00CB1198"/>
    <w:rsid w:val="00CB1FBD"/>
    <w:rsid w:val="00CB211A"/>
    <w:rsid w:val="00CB24AC"/>
    <w:rsid w:val="00CB2C02"/>
    <w:rsid w:val="00CB2C59"/>
    <w:rsid w:val="00CB3198"/>
    <w:rsid w:val="00CB358A"/>
    <w:rsid w:val="00CB36C2"/>
    <w:rsid w:val="00CB4243"/>
    <w:rsid w:val="00CB58C4"/>
    <w:rsid w:val="00CB6696"/>
    <w:rsid w:val="00CB6D52"/>
    <w:rsid w:val="00CB72D4"/>
    <w:rsid w:val="00CB75C0"/>
    <w:rsid w:val="00CB764D"/>
    <w:rsid w:val="00CB7C48"/>
    <w:rsid w:val="00CC0A0D"/>
    <w:rsid w:val="00CC17A5"/>
    <w:rsid w:val="00CC17C8"/>
    <w:rsid w:val="00CC1A46"/>
    <w:rsid w:val="00CC1EEE"/>
    <w:rsid w:val="00CC21AB"/>
    <w:rsid w:val="00CC289F"/>
    <w:rsid w:val="00CC2DF3"/>
    <w:rsid w:val="00CC2E84"/>
    <w:rsid w:val="00CC3071"/>
    <w:rsid w:val="00CC596A"/>
    <w:rsid w:val="00CC6509"/>
    <w:rsid w:val="00CC6F04"/>
    <w:rsid w:val="00CC7F24"/>
    <w:rsid w:val="00CD02ED"/>
    <w:rsid w:val="00CD076E"/>
    <w:rsid w:val="00CD08A7"/>
    <w:rsid w:val="00CD1659"/>
    <w:rsid w:val="00CD2364"/>
    <w:rsid w:val="00CD2616"/>
    <w:rsid w:val="00CD2DB1"/>
    <w:rsid w:val="00CD32E5"/>
    <w:rsid w:val="00CD3C78"/>
    <w:rsid w:val="00CD4359"/>
    <w:rsid w:val="00CD4ED4"/>
    <w:rsid w:val="00CD57F7"/>
    <w:rsid w:val="00CD5BE9"/>
    <w:rsid w:val="00CD710C"/>
    <w:rsid w:val="00CE03BB"/>
    <w:rsid w:val="00CE0415"/>
    <w:rsid w:val="00CE05AA"/>
    <w:rsid w:val="00CE0F6D"/>
    <w:rsid w:val="00CE22B3"/>
    <w:rsid w:val="00CE2ACA"/>
    <w:rsid w:val="00CE2CB6"/>
    <w:rsid w:val="00CE519F"/>
    <w:rsid w:val="00CE55DD"/>
    <w:rsid w:val="00CE58B2"/>
    <w:rsid w:val="00CE596B"/>
    <w:rsid w:val="00CE6C7A"/>
    <w:rsid w:val="00CE723B"/>
    <w:rsid w:val="00CE72F1"/>
    <w:rsid w:val="00CE7B9A"/>
    <w:rsid w:val="00CE7C73"/>
    <w:rsid w:val="00CF01C0"/>
    <w:rsid w:val="00CF0AA2"/>
    <w:rsid w:val="00CF0EA5"/>
    <w:rsid w:val="00CF11D7"/>
    <w:rsid w:val="00CF2749"/>
    <w:rsid w:val="00CF2A98"/>
    <w:rsid w:val="00CF2BE4"/>
    <w:rsid w:val="00CF35AB"/>
    <w:rsid w:val="00CF35EC"/>
    <w:rsid w:val="00CF3921"/>
    <w:rsid w:val="00CF3CF2"/>
    <w:rsid w:val="00CF58CF"/>
    <w:rsid w:val="00CF5B64"/>
    <w:rsid w:val="00CF60EC"/>
    <w:rsid w:val="00CF79EF"/>
    <w:rsid w:val="00CF7F5F"/>
    <w:rsid w:val="00D00443"/>
    <w:rsid w:val="00D004C4"/>
    <w:rsid w:val="00D008E5"/>
    <w:rsid w:val="00D00F94"/>
    <w:rsid w:val="00D016C2"/>
    <w:rsid w:val="00D01866"/>
    <w:rsid w:val="00D02302"/>
    <w:rsid w:val="00D03005"/>
    <w:rsid w:val="00D042D4"/>
    <w:rsid w:val="00D044B1"/>
    <w:rsid w:val="00D048DD"/>
    <w:rsid w:val="00D05B87"/>
    <w:rsid w:val="00D0619F"/>
    <w:rsid w:val="00D0625C"/>
    <w:rsid w:val="00D0731A"/>
    <w:rsid w:val="00D10927"/>
    <w:rsid w:val="00D10B91"/>
    <w:rsid w:val="00D10E90"/>
    <w:rsid w:val="00D11821"/>
    <w:rsid w:val="00D1192D"/>
    <w:rsid w:val="00D134D5"/>
    <w:rsid w:val="00D138AA"/>
    <w:rsid w:val="00D13BEE"/>
    <w:rsid w:val="00D14459"/>
    <w:rsid w:val="00D14C94"/>
    <w:rsid w:val="00D155CC"/>
    <w:rsid w:val="00D15ADE"/>
    <w:rsid w:val="00D16BD3"/>
    <w:rsid w:val="00D17221"/>
    <w:rsid w:val="00D17248"/>
    <w:rsid w:val="00D177FF"/>
    <w:rsid w:val="00D209F4"/>
    <w:rsid w:val="00D20B97"/>
    <w:rsid w:val="00D2160F"/>
    <w:rsid w:val="00D21C86"/>
    <w:rsid w:val="00D226DC"/>
    <w:rsid w:val="00D229B3"/>
    <w:rsid w:val="00D22FAD"/>
    <w:rsid w:val="00D25B00"/>
    <w:rsid w:val="00D263FA"/>
    <w:rsid w:val="00D2654D"/>
    <w:rsid w:val="00D30009"/>
    <w:rsid w:val="00D307F9"/>
    <w:rsid w:val="00D30A2A"/>
    <w:rsid w:val="00D30B72"/>
    <w:rsid w:val="00D31075"/>
    <w:rsid w:val="00D3117C"/>
    <w:rsid w:val="00D3146F"/>
    <w:rsid w:val="00D31D22"/>
    <w:rsid w:val="00D323E4"/>
    <w:rsid w:val="00D325E0"/>
    <w:rsid w:val="00D32D72"/>
    <w:rsid w:val="00D33B25"/>
    <w:rsid w:val="00D34564"/>
    <w:rsid w:val="00D34DF8"/>
    <w:rsid w:val="00D36050"/>
    <w:rsid w:val="00D36175"/>
    <w:rsid w:val="00D36176"/>
    <w:rsid w:val="00D361FD"/>
    <w:rsid w:val="00D36F54"/>
    <w:rsid w:val="00D37189"/>
    <w:rsid w:val="00D37408"/>
    <w:rsid w:val="00D37B10"/>
    <w:rsid w:val="00D37BBA"/>
    <w:rsid w:val="00D404EC"/>
    <w:rsid w:val="00D409D2"/>
    <w:rsid w:val="00D414E2"/>
    <w:rsid w:val="00D414EA"/>
    <w:rsid w:val="00D41898"/>
    <w:rsid w:val="00D4196B"/>
    <w:rsid w:val="00D42020"/>
    <w:rsid w:val="00D423D6"/>
    <w:rsid w:val="00D42432"/>
    <w:rsid w:val="00D425EB"/>
    <w:rsid w:val="00D43526"/>
    <w:rsid w:val="00D43F88"/>
    <w:rsid w:val="00D44CAB"/>
    <w:rsid w:val="00D44F57"/>
    <w:rsid w:val="00D45086"/>
    <w:rsid w:val="00D45759"/>
    <w:rsid w:val="00D46F79"/>
    <w:rsid w:val="00D4740E"/>
    <w:rsid w:val="00D5081A"/>
    <w:rsid w:val="00D50932"/>
    <w:rsid w:val="00D50EBA"/>
    <w:rsid w:val="00D5100E"/>
    <w:rsid w:val="00D512E2"/>
    <w:rsid w:val="00D51604"/>
    <w:rsid w:val="00D5172A"/>
    <w:rsid w:val="00D5189D"/>
    <w:rsid w:val="00D52E1C"/>
    <w:rsid w:val="00D5310A"/>
    <w:rsid w:val="00D535BC"/>
    <w:rsid w:val="00D5394F"/>
    <w:rsid w:val="00D53D5A"/>
    <w:rsid w:val="00D54623"/>
    <w:rsid w:val="00D567A4"/>
    <w:rsid w:val="00D56952"/>
    <w:rsid w:val="00D56BFD"/>
    <w:rsid w:val="00D571AF"/>
    <w:rsid w:val="00D57DBD"/>
    <w:rsid w:val="00D60BF2"/>
    <w:rsid w:val="00D6109B"/>
    <w:rsid w:val="00D6212E"/>
    <w:rsid w:val="00D62A92"/>
    <w:rsid w:val="00D62ECA"/>
    <w:rsid w:val="00D63689"/>
    <w:rsid w:val="00D64119"/>
    <w:rsid w:val="00D649E0"/>
    <w:rsid w:val="00D6516A"/>
    <w:rsid w:val="00D65429"/>
    <w:rsid w:val="00D6581B"/>
    <w:rsid w:val="00D659B9"/>
    <w:rsid w:val="00D65F2A"/>
    <w:rsid w:val="00D6617F"/>
    <w:rsid w:val="00D66209"/>
    <w:rsid w:val="00D66719"/>
    <w:rsid w:val="00D66B88"/>
    <w:rsid w:val="00D66C99"/>
    <w:rsid w:val="00D672BF"/>
    <w:rsid w:val="00D67603"/>
    <w:rsid w:val="00D700BD"/>
    <w:rsid w:val="00D7027A"/>
    <w:rsid w:val="00D704B3"/>
    <w:rsid w:val="00D70931"/>
    <w:rsid w:val="00D716D3"/>
    <w:rsid w:val="00D71BC8"/>
    <w:rsid w:val="00D72556"/>
    <w:rsid w:val="00D73268"/>
    <w:rsid w:val="00D73909"/>
    <w:rsid w:val="00D73C33"/>
    <w:rsid w:val="00D7482A"/>
    <w:rsid w:val="00D757DD"/>
    <w:rsid w:val="00D7650D"/>
    <w:rsid w:val="00D766F2"/>
    <w:rsid w:val="00D76840"/>
    <w:rsid w:val="00D76978"/>
    <w:rsid w:val="00D76B33"/>
    <w:rsid w:val="00D76E75"/>
    <w:rsid w:val="00D7708E"/>
    <w:rsid w:val="00D77D16"/>
    <w:rsid w:val="00D800D1"/>
    <w:rsid w:val="00D80353"/>
    <w:rsid w:val="00D80CC6"/>
    <w:rsid w:val="00D81971"/>
    <w:rsid w:val="00D81D24"/>
    <w:rsid w:val="00D828C0"/>
    <w:rsid w:val="00D82A99"/>
    <w:rsid w:val="00D83E8C"/>
    <w:rsid w:val="00D844A5"/>
    <w:rsid w:val="00D84722"/>
    <w:rsid w:val="00D84786"/>
    <w:rsid w:val="00D85245"/>
    <w:rsid w:val="00D86436"/>
    <w:rsid w:val="00D8660A"/>
    <w:rsid w:val="00D87DBD"/>
    <w:rsid w:val="00D904B7"/>
    <w:rsid w:val="00D90CA4"/>
    <w:rsid w:val="00D9212D"/>
    <w:rsid w:val="00D9226A"/>
    <w:rsid w:val="00D927CD"/>
    <w:rsid w:val="00D9289A"/>
    <w:rsid w:val="00D92A65"/>
    <w:rsid w:val="00D947E9"/>
    <w:rsid w:val="00D94E2A"/>
    <w:rsid w:val="00D95006"/>
    <w:rsid w:val="00D9535F"/>
    <w:rsid w:val="00D955D8"/>
    <w:rsid w:val="00D955E3"/>
    <w:rsid w:val="00D960BB"/>
    <w:rsid w:val="00D96B52"/>
    <w:rsid w:val="00D96CB1"/>
    <w:rsid w:val="00D97DA8"/>
    <w:rsid w:val="00D97ECC"/>
    <w:rsid w:val="00DA00D9"/>
    <w:rsid w:val="00DA1CC8"/>
    <w:rsid w:val="00DA2DD7"/>
    <w:rsid w:val="00DA36D3"/>
    <w:rsid w:val="00DA3CA5"/>
    <w:rsid w:val="00DA3CDB"/>
    <w:rsid w:val="00DA3DCC"/>
    <w:rsid w:val="00DA4368"/>
    <w:rsid w:val="00DA438A"/>
    <w:rsid w:val="00DA53EC"/>
    <w:rsid w:val="00DA5F5A"/>
    <w:rsid w:val="00DA63F8"/>
    <w:rsid w:val="00DA677E"/>
    <w:rsid w:val="00DA6C62"/>
    <w:rsid w:val="00DA71EC"/>
    <w:rsid w:val="00DA7D2D"/>
    <w:rsid w:val="00DB1F98"/>
    <w:rsid w:val="00DB2104"/>
    <w:rsid w:val="00DB3DFC"/>
    <w:rsid w:val="00DB3E7E"/>
    <w:rsid w:val="00DB4309"/>
    <w:rsid w:val="00DB4D53"/>
    <w:rsid w:val="00DB4D78"/>
    <w:rsid w:val="00DB4E5C"/>
    <w:rsid w:val="00DB4EA0"/>
    <w:rsid w:val="00DB4FCA"/>
    <w:rsid w:val="00DB5040"/>
    <w:rsid w:val="00DB5C82"/>
    <w:rsid w:val="00DB6B65"/>
    <w:rsid w:val="00DB6B9A"/>
    <w:rsid w:val="00DB6C56"/>
    <w:rsid w:val="00DB7DEA"/>
    <w:rsid w:val="00DC021C"/>
    <w:rsid w:val="00DC083B"/>
    <w:rsid w:val="00DC0AE8"/>
    <w:rsid w:val="00DC1051"/>
    <w:rsid w:val="00DC136B"/>
    <w:rsid w:val="00DC1504"/>
    <w:rsid w:val="00DC1FC3"/>
    <w:rsid w:val="00DC211B"/>
    <w:rsid w:val="00DC2454"/>
    <w:rsid w:val="00DC26AD"/>
    <w:rsid w:val="00DC2998"/>
    <w:rsid w:val="00DC2F50"/>
    <w:rsid w:val="00DC3EF0"/>
    <w:rsid w:val="00DC436C"/>
    <w:rsid w:val="00DC4CFD"/>
    <w:rsid w:val="00DC55F0"/>
    <w:rsid w:val="00DC68B0"/>
    <w:rsid w:val="00DC70AA"/>
    <w:rsid w:val="00DC7225"/>
    <w:rsid w:val="00DC7401"/>
    <w:rsid w:val="00DC7594"/>
    <w:rsid w:val="00DD0DF8"/>
    <w:rsid w:val="00DD127F"/>
    <w:rsid w:val="00DD148C"/>
    <w:rsid w:val="00DD2A42"/>
    <w:rsid w:val="00DD2AB0"/>
    <w:rsid w:val="00DD35C9"/>
    <w:rsid w:val="00DD406C"/>
    <w:rsid w:val="00DD4173"/>
    <w:rsid w:val="00DD45B4"/>
    <w:rsid w:val="00DD46A6"/>
    <w:rsid w:val="00DD6021"/>
    <w:rsid w:val="00DD66EB"/>
    <w:rsid w:val="00DD7624"/>
    <w:rsid w:val="00DD7832"/>
    <w:rsid w:val="00DD7E36"/>
    <w:rsid w:val="00DE0095"/>
    <w:rsid w:val="00DE04CA"/>
    <w:rsid w:val="00DE0619"/>
    <w:rsid w:val="00DE0C25"/>
    <w:rsid w:val="00DE0DF4"/>
    <w:rsid w:val="00DE1044"/>
    <w:rsid w:val="00DE10EB"/>
    <w:rsid w:val="00DE115A"/>
    <w:rsid w:val="00DE1B6B"/>
    <w:rsid w:val="00DE2175"/>
    <w:rsid w:val="00DE2529"/>
    <w:rsid w:val="00DE3BEA"/>
    <w:rsid w:val="00DE3D26"/>
    <w:rsid w:val="00DE450F"/>
    <w:rsid w:val="00DE4733"/>
    <w:rsid w:val="00DE593F"/>
    <w:rsid w:val="00DE6108"/>
    <w:rsid w:val="00DE6366"/>
    <w:rsid w:val="00DE6414"/>
    <w:rsid w:val="00DE64CB"/>
    <w:rsid w:val="00DE744B"/>
    <w:rsid w:val="00DE78D8"/>
    <w:rsid w:val="00DE7EF1"/>
    <w:rsid w:val="00DF1165"/>
    <w:rsid w:val="00DF13ED"/>
    <w:rsid w:val="00DF24FB"/>
    <w:rsid w:val="00DF338A"/>
    <w:rsid w:val="00DF338F"/>
    <w:rsid w:val="00DF370C"/>
    <w:rsid w:val="00DF4617"/>
    <w:rsid w:val="00DF499C"/>
    <w:rsid w:val="00DF4EC5"/>
    <w:rsid w:val="00DF4F0D"/>
    <w:rsid w:val="00DF50B9"/>
    <w:rsid w:val="00DF531B"/>
    <w:rsid w:val="00DF53F2"/>
    <w:rsid w:val="00DF6D1D"/>
    <w:rsid w:val="00DF7CEF"/>
    <w:rsid w:val="00E0013B"/>
    <w:rsid w:val="00E00348"/>
    <w:rsid w:val="00E00DB9"/>
    <w:rsid w:val="00E01308"/>
    <w:rsid w:val="00E01849"/>
    <w:rsid w:val="00E0239F"/>
    <w:rsid w:val="00E03027"/>
    <w:rsid w:val="00E036CC"/>
    <w:rsid w:val="00E038D2"/>
    <w:rsid w:val="00E04157"/>
    <w:rsid w:val="00E04482"/>
    <w:rsid w:val="00E04A0C"/>
    <w:rsid w:val="00E04C93"/>
    <w:rsid w:val="00E05828"/>
    <w:rsid w:val="00E068BF"/>
    <w:rsid w:val="00E069C5"/>
    <w:rsid w:val="00E073D2"/>
    <w:rsid w:val="00E10F37"/>
    <w:rsid w:val="00E1145C"/>
    <w:rsid w:val="00E11BFC"/>
    <w:rsid w:val="00E13D7F"/>
    <w:rsid w:val="00E14018"/>
    <w:rsid w:val="00E15057"/>
    <w:rsid w:val="00E150A3"/>
    <w:rsid w:val="00E16260"/>
    <w:rsid w:val="00E16CE9"/>
    <w:rsid w:val="00E16DBD"/>
    <w:rsid w:val="00E20133"/>
    <w:rsid w:val="00E20641"/>
    <w:rsid w:val="00E20EEC"/>
    <w:rsid w:val="00E21633"/>
    <w:rsid w:val="00E21CE9"/>
    <w:rsid w:val="00E22602"/>
    <w:rsid w:val="00E22F79"/>
    <w:rsid w:val="00E2355E"/>
    <w:rsid w:val="00E2431E"/>
    <w:rsid w:val="00E24408"/>
    <w:rsid w:val="00E24D56"/>
    <w:rsid w:val="00E256A6"/>
    <w:rsid w:val="00E257EB"/>
    <w:rsid w:val="00E26259"/>
    <w:rsid w:val="00E26380"/>
    <w:rsid w:val="00E264AB"/>
    <w:rsid w:val="00E26667"/>
    <w:rsid w:val="00E26F45"/>
    <w:rsid w:val="00E27B12"/>
    <w:rsid w:val="00E308A7"/>
    <w:rsid w:val="00E31A72"/>
    <w:rsid w:val="00E32F82"/>
    <w:rsid w:val="00E34028"/>
    <w:rsid w:val="00E3417B"/>
    <w:rsid w:val="00E343BE"/>
    <w:rsid w:val="00E3492E"/>
    <w:rsid w:val="00E353B4"/>
    <w:rsid w:val="00E35627"/>
    <w:rsid w:val="00E35A5E"/>
    <w:rsid w:val="00E36656"/>
    <w:rsid w:val="00E369B4"/>
    <w:rsid w:val="00E37BC1"/>
    <w:rsid w:val="00E4015D"/>
    <w:rsid w:val="00E4022A"/>
    <w:rsid w:val="00E412F5"/>
    <w:rsid w:val="00E41D1C"/>
    <w:rsid w:val="00E42C98"/>
    <w:rsid w:val="00E43342"/>
    <w:rsid w:val="00E43382"/>
    <w:rsid w:val="00E43644"/>
    <w:rsid w:val="00E43D58"/>
    <w:rsid w:val="00E4416A"/>
    <w:rsid w:val="00E4438B"/>
    <w:rsid w:val="00E4484C"/>
    <w:rsid w:val="00E4506B"/>
    <w:rsid w:val="00E45839"/>
    <w:rsid w:val="00E46077"/>
    <w:rsid w:val="00E46306"/>
    <w:rsid w:val="00E4746B"/>
    <w:rsid w:val="00E47A0A"/>
    <w:rsid w:val="00E50205"/>
    <w:rsid w:val="00E5031F"/>
    <w:rsid w:val="00E50546"/>
    <w:rsid w:val="00E508E1"/>
    <w:rsid w:val="00E50997"/>
    <w:rsid w:val="00E50EC3"/>
    <w:rsid w:val="00E50FC3"/>
    <w:rsid w:val="00E51BCD"/>
    <w:rsid w:val="00E51D00"/>
    <w:rsid w:val="00E523C8"/>
    <w:rsid w:val="00E52F8F"/>
    <w:rsid w:val="00E5391B"/>
    <w:rsid w:val="00E53979"/>
    <w:rsid w:val="00E53989"/>
    <w:rsid w:val="00E53F11"/>
    <w:rsid w:val="00E547C6"/>
    <w:rsid w:val="00E54B33"/>
    <w:rsid w:val="00E554D3"/>
    <w:rsid w:val="00E55714"/>
    <w:rsid w:val="00E562FE"/>
    <w:rsid w:val="00E5699C"/>
    <w:rsid w:val="00E56AF9"/>
    <w:rsid w:val="00E5712C"/>
    <w:rsid w:val="00E5736E"/>
    <w:rsid w:val="00E57837"/>
    <w:rsid w:val="00E57AC8"/>
    <w:rsid w:val="00E57DDE"/>
    <w:rsid w:val="00E60018"/>
    <w:rsid w:val="00E60B85"/>
    <w:rsid w:val="00E60FB5"/>
    <w:rsid w:val="00E611C6"/>
    <w:rsid w:val="00E61B09"/>
    <w:rsid w:val="00E61EFA"/>
    <w:rsid w:val="00E645A6"/>
    <w:rsid w:val="00E65095"/>
    <w:rsid w:val="00E651ED"/>
    <w:rsid w:val="00E6577B"/>
    <w:rsid w:val="00E6603E"/>
    <w:rsid w:val="00E66464"/>
    <w:rsid w:val="00E66568"/>
    <w:rsid w:val="00E665B9"/>
    <w:rsid w:val="00E665C9"/>
    <w:rsid w:val="00E66BC4"/>
    <w:rsid w:val="00E66D97"/>
    <w:rsid w:val="00E6705B"/>
    <w:rsid w:val="00E67772"/>
    <w:rsid w:val="00E67E61"/>
    <w:rsid w:val="00E70742"/>
    <w:rsid w:val="00E71435"/>
    <w:rsid w:val="00E737BC"/>
    <w:rsid w:val="00E73A8B"/>
    <w:rsid w:val="00E74379"/>
    <w:rsid w:val="00E744B3"/>
    <w:rsid w:val="00E7527C"/>
    <w:rsid w:val="00E75CC2"/>
    <w:rsid w:val="00E75FA9"/>
    <w:rsid w:val="00E7665E"/>
    <w:rsid w:val="00E77013"/>
    <w:rsid w:val="00E77D08"/>
    <w:rsid w:val="00E80456"/>
    <w:rsid w:val="00E80B22"/>
    <w:rsid w:val="00E8107B"/>
    <w:rsid w:val="00E81380"/>
    <w:rsid w:val="00E81EFD"/>
    <w:rsid w:val="00E82625"/>
    <w:rsid w:val="00E8317B"/>
    <w:rsid w:val="00E84197"/>
    <w:rsid w:val="00E84461"/>
    <w:rsid w:val="00E8454E"/>
    <w:rsid w:val="00E84632"/>
    <w:rsid w:val="00E84AC2"/>
    <w:rsid w:val="00E84F51"/>
    <w:rsid w:val="00E8559E"/>
    <w:rsid w:val="00E8597F"/>
    <w:rsid w:val="00E85A63"/>
    <w:rsid w:val="00E865DD"/>
    <w:rsid w:val="00E86863"/>
    <w:rsid w:val="00E87C4E"/>
    <w:rsid w:val="00E90CE5"/>
    <w:rsid w:val="00E91EE4"/>
    <w:rsid w:val="00E927AB"/>
    <w:rsid w:val="00E93535"/>
    <w:rsid w:val="00E939B0"/>
    <w:rsid w:val="00E93C63"/>
    <w:rsid w:val="00E940C5"/>
    <w:rsid w:val="00E94FE5"/>
    <w:rsid w:val="00E95631"/>
    <w:rsid w:val="00E963A7"/>
    <w:rsid w:val="00E96416"/>
    <w:rsid w:val="00E97338"/>
    <w:rsid w:val="00E97845"/>
    <w:rsid w:val="00E9793B"/>
    <w:rsid w:val="00E97993"/>
    <w:rsid w:val="00E97EB4"/>
    <w:rsid w:val="00EA19B7"/>
    <w:rsid w:val="00EA1E55"/>
    <w:rsid w:val="00EA2179"/>
    <w:rsid w:val="00EA2439"/>
    <w:rsid w:val="00EA2504"/>
    <w:rsid w:val="00EA2847"/>
    <w:rsid w:val="00EA2EFD"/>
    <w:rsid w:val="00EA3BA5"/>
    <w:rsid w:val="00EA3E3E"/>
    <w:rsid w:val="00EA41EA"/>
    <w:rsid w:val="00EA54C5"/>
    <w:rsid w:val="00EA588A"/>
    <w:rsid w:val="00EA58AE"/>
    <w:rsid w:val="00EA610F"/>
    <w:rsid w:val="00EA634E"/>
    <w:rsid w:val="00EA6504"/>
    <w:rsid w:val="00EA6686"/>
    <w:rsid w:val="00EA6BF3"/>
    <w:rsid w:val="00EA7E93"/>
    <w:rsid w:val="00EB190E"/>
    <w:rsid w:val="00EB1B5B"/>
    <w:rsid w:val="00EB1FF2"/>
    <w:rsid w:val="00EB2F66"/>
    <w:rsid w:val="00EB326B"/>
    <w:rsid w:val="00EB3585"/>
    <w:rsid w:val="00EB38BC"/>
    <w:rsid w:val="00EB3FA9"/>
    <w:rsid w:val="00EB407E"/>
    <w:rsid w:val="00EB458C"/>
    <w:rsid w:val="00EB4BE0"/>
    <w:rsid w:val="00EB5FAC"/>
    <w:rsid w:val="00EB65FA"/>
    <w:rsid w:val="00EB6C8B"/>
    <w:rsid w:val="00EB6CC0"/>
    <w:rsid w:val="00EB73D8"/>
    <w:rsid w:val="00EB75F5"/>
    <w:rsid w:val="00EB7E05"/>
    <w:rsid w:val="00EC00C2"/>
    <w:rsid w:val="00EC0EA6"/>
    <w:rsid w:val="00EC1227"/>
    <w:rsid w:val="00EC18C2"/>
    <w:rsid w:val="00EC1AAD"/>
    <w:rsid w:val="00EC24CB"/>
    <w:rsid w:val="00EC2A59"/>
    <w:rsid w:val="00EC2DEA"/>
    <w:rsid w:val="00EC33F7"/>
    <w:rsid w:val="00EC3583"/>
    <w:rsid w:val="00EC3D26"/>
    <w:rsid w:val="00EC3F68"/>
    <w:rsid w:val="00EC44DC"/>
    <w:rsid w:val="00EC5E34"/>
    <w:rsid w:val="00EC6541"/>
    <w:rsid w:val="00EC6821"/>
    <w:rsid w:val="00EC691A"/>
    <w:rsid w:val="00EC692B"/>
    <w:rsid w:val="00EC7151"/>
    <w:rsid w:val="00ED1934"/>
    <w:rsid w:val="00ED1A1B"/>
    <w:rsid w:val="00ED1D9A"/>
    <w:rsid w:val="00ED2E13"/>
    <w:rsid w:val="00ED409F"/>
    <w:rsid w:val="00ED4A65"/>
    <w:rsid w:val="00ED5508"/>
    <w:rsid w:val="00ED655C"/>
    <w:rsid w:val="00ED6592"/>
    <w:rsid w:val="00ED70EE"/>
    <w:rsid w:val="00ED78E1"/>
    <w:rsid w:val="00ED7EE8"/>
    <w:rsid w:val="00ED7FFB"/>
    <w:rsid w:val="00EE0C8C"/>
    <w:rsid w:val="00EE1067"/>
    <w:rsid w:val="00EE1566"/>
    <w:rsid w:val="00EE1998"/>
    <w:rsid w:val="00EE1BB2"/>
    <w:rsid w:val="00EE264D"/>
    <w:rsid w:val="00EE28DD"/>
    <w:rsid w:val="00EE301B"/>
    <w:rsid w:val="00EE4670"/>
    <w:rsid w:val="00EE519A"/>
    <w:rsid w:val="00EE547E"/>
    <w:rsid w:val="00EE7384"/>
    <w:rsid w:val="00EF0344"/>
    <w:rsid w:val="00EF19A3"/>
    <w:rsid w:val="00EF224A"/>
    <w:rsid w:val="00EF26A5"/>
    <w:rsid w:val="00EF3C12"/>
    <w:rsid w:val="00EF47A0"/>
    <w:rsid w:val="00EF64D4"/>
    <w:rsid w:val="00EF6722"/>
    <w:rsid w:val="00EF7179"/>
    <w:rsid w:val="00EF75B8"/>
    <w:rsid w:val="00F00185"/>
    <w:rsid w:val="00F0182C"/>
    <w:rsid w:val="00F027DE"/>
    <w:rsid w:val="00F03AE8"/>
    <w:rsid w:val="00F051EC"/>
    <w:rsid w:val="00F05AE6"/>
    <w:rsid w:val="00F06A26"/>
    <w:rsid w:val="00F06A92"/>
    <w:rsid w:val="00F07123"/>
    <w:rsid w:val="00F07265"/>
    <w:rsid w:val="00F1023C"/>
    <w:rsid w:val="00F1132D"/>
    <w:rsid w:val="00F11516"/>
    <w:rsid w:val="00F11E63"/>
    <w:rsid w:val="00F12358"/>
    <w:rsid w:val="00F128F3"/>
    <w:rsid w:val="00F13463"/>
    <w:rsid w:val="00F13B6C"/>
    <w:rsid w:val="00F14875"/>
    <w:rsid w:val="00F14DE7"/>
    <w:rsid w:val="00F1579C"/>
    <w:rsid w:val="00F16EAF"/>
    <w:rsid w:val="00F179EB"/>
    <w:rsid w:val="00F20CAC"/>
    <w:rsid w:val="00F20EB2"/>
    <w:rsid w:val="00F226FC"/>
    <w:rsid w:val="00F22E93"/>
    <w:rsid w:val="00F23CA7"/>
    <w:rsid w:val="00F24204"/>
    <w:rsid w:val="00F2445D"/>
    <w:rsid w:val="00F24796"/>
    <w:rsid w:val="00F24B8C"/>
    <w:rsid w:val="00F25432"/>
    <w:rsid w:val="00F25705"/>
    <w:rsid w:val="00F25C28"/>
    <w:rsid w:val="00F26560"/>
    <w:rsid w:val="00F26642"/>
    <w:rsid w:val="00F26ADA"/>
    <w:rsid w:val="00F27EE5"/>
    <w:rsid w:val="00F30FFF"/>
    <w:rsid w:val="00F312C7"/>
    <w:rsid w:val="00F31972"/>
    <w:rsid w:val="00F31CF1"/>
    <w:rsid w:val="00F320DE"/>
    <w:rsid w:val="00F32886"/>
    <w:rsid w:val="00F33FD0"/>
    <w:rsid w:val="00F349DB"/>
    <w:rsid w:val="00F363B4"/>
    <w:rsid w:val="00F363D4"/>
    <w:rsid w:val="00F3641B"/>
    <w:rsid w:val="00F36503"/>
    <w:rsid w:val="00F368AF"/>
    <w:rsid w:val="00F36A17"/>
    <w:rsid w:val="00F36E53"/>
    <w:rsid w:val="00F37272"/>
    <w:rsid w:val="00F37608"/>
    <w:rsid w:val="00F4126C"/>
    <w:rsid w:val="00F42743"/>
    <w:rsid w:val="00F438BB"/>
    <w:rsid w:val="00F43F9B"/>
    <w:rsid w:val="00F44483"/>
    <w:rsid w:val="00F45412"/>
    <w:rsid w:val="00F458FD"/>
    <w:rsid w:val="00F4598A"/>
    <w:rsid w:val="00F45F61"/>
    <w:rsid w:val="00F46A8C"/>
    <w:rsid w:val="00F46D0F"/>
    <w:rsid w:val="00F4703D"/>
    <w:rsid w:val="00F476E9"/>
    <w:rsid w:val="00F478BC"/>
    <w:rsid w:val="00F5028B"/>
    <w:rsid w:val="00F50823"/>
    <w:rsid w:val="00F521C7"/>
    <w:rsid w:val="00F5222B"/>
    <w:rsid w:val="00F5244C"/>
    <w:rsid w:val="00F525B4"/>
    <w:rsid w:val="00F533A3"/>
    <w:rsid w:val="00F53ADD"/>
    <w:rsid w:val="00F53DE6"/>
    <w:rsid w:val="00F5498D"/>
    <w:rsid w:val="00F54C7D"/>
    <w:rsid w:val="00F55025"/>
    <w:rsid w:val="00F550FE"/>
    <w:rsid w:val="00F5545E"/>
    <w:rsid w:val="00F55FB5"/>
    <w:rsid w:val="00F566CE"/>
    <w:rsid w:val="00F57DB3"/>
    <w:rsid w:val="00F61B18"/>
    <w:rsid w:val="00F61B76"/>
    <w:rsid w:val="00F61DF9"/>
    <w:rsid w:val="00F62CF2"/>
    <w:rsid w:val="00F64378"/>
    <w:rsid w:val="00F6460B"/>
    <w:rsid w:val="00F66197"/>
    <w:rsid w:val="00F66F29"/>
    <w:rsid w:val="00F7132D"/>
    <w:rsid w:val="00F717EA"/>
    <w:rsid w:val="00F71824"/>
    <w:rsid w:val="00F71D76"/>
    <w:rsid w:val="00F72362"/>
    <w:rsid w:val="00F72480"/>
    <w:rsid w:val="00F728DE"/>
    <w:rsid w:val="00F72B01"/>
    <w:rsid w:val="00F73383"/>
    <w:rsid w:val="00F74166"/>
    <w:rsid w:val="00F752F0"/>
    <w:rsid w:val="00F7591C"/>
    <w:rsid w:val="00F75A0F"/>
    <w:rsid w:val="00F765B8"/>
    <w:rsid w:val="00F76CAA"/>
    <w:rsid w:val="00F77133"/>
    <w:rsid w:val="00F777F7"/>
    <w:rsid w:val="00F77BD0"/>
    <w:rsid w:val="00F81023"/>
    <w:rsid w:val="00F81D62"/>
    <w:rsid w:val="00F82C97"/>
    <w:rsid w:val="00F8336D"/>
    <w:rsid w:val="00F838A0"/>
    <w:rsid w:val="00F8434D"/>
    <w:rsid w:val="00F84DE4"/>
    <w:rsid w:val="00F85F7C"/>
    <w:rsid w:val="00F8604A"/>
    <w:rsid w:val="00F86145"/>
    <w:rsid w:val="00F8632B"/>
    <w:rsid w:val="00F86E1A"/>
    <w:rsid w:val="00F86EA2"/>
    <w:rsid w:val="00F8BA36"/>
    <w:rsid w:val="00F9033B"/>
    <w:rsid w:val="00F90AFC"/>
    <w:rsid w:val="00F90D74"/>
    <w:rsid w:val="00F916C3"/>
    <w:rsid w:val="00F91CBA"/>
    <w:rsid w:val="00F91CFE"/>
    <w:rsid w:val="00F92018"/>
    <w:rsid w:val="00F92116"/>
    <w:rsid w:val="00F92586"/>
    <w:rsid w:val="00F92969"/>
    <w:rsid w:val="00F92AB4"/>
    <w:rsid w:val="00F93576"/>
    <w:rsid w:val="00F951AC"/>
    <w:rsid w:val="00F9577F"/>
    <w:rsid w:val="00F95BFB"/>
    <w:rsid w:val="00F96EEC"/>
    <w:rsid w:val="00F97374"/>
    <w:rsid w:val="00F97480"/>
    <w:rsid w:val="00F9757D"/>
    <w:rsid w:val="00FA0B22"/>
    <w:rsid w:val="00FA140C"/>
    <w:rsid w:val="00FA1A61"/>
    <w:rsid w:val="00FA1D61"/>
    <w:rsid w:val="00FA25C8"/>
    <w:rsid w:val="00FA310C"/>
    <w:rsid w:val="00FA3227"/>
    <w:rsid w:val="00FA374D"/>
    <w:rsid w:val="00FA48CA"/>
    <w:rsid w:val="00FA49D8"/>
    <w:rsid w:val="00FA5115"/>
    <w:rsid w:val="00FA5952"/>
    <w:rsid w:val="00FA5A73"/>
    <w:rsid w:val="00FA5AC7"/>
    <w:rsid w:val="00FA5D12"/>
    <w:rsid w:val="00FA72D9"/>
    <w:rsid w:val="00FA73D4"/>
    <w:rsid w:val="00FA74E3"/>
    <w:rsid w:val="00FA75F4"/>
    <w:rsid w:val="00FA7792"/>
    <w:rsid w:val="00FB03C0"/>
    <w:rsid w:val="00FB0BCA"/>
    <w:rsid w:val="00FB0F55"/>
    <w:rsid w:val="00FB111A"/>
    <w:rsid w:val="00FB1C11"/>
    <w:rsid w:val="00FB28F0"/>
    <w:rsid w:val="00FB298E"/>
    <w:rsid w:val="00FB31BE"/>
    <w:rsid w:val="00FB323B"/>
    <w:rsid w:val="00FB3C7C"/>
    <w:rsid w:val="00FB4396"/>
    <w:rsid w:val="00FB4DC4"/>
    <w:rsid w:val="00FB4FA7"/>
    <w:rsid w:val="00FB5288"/>
    <w:rsid w:val="00FB7512"/>
    <w:rsid w:val="00FB7831"/>
    <w:rsid w:val="00FB7B3A"/>
    <w:rsid w:val="00FB7FE3"/>
    <w:rsid w:val="00FC0F35"/>
    <w:rsid w:val="00FC1C3E"/>
    <w:rsid w:val="00FC1F20"/>
    <w:rsid w:val="00FC23C7"/>
    <w:rsid w:val="00FC2EA5"/>
    <w:rsid w:val="00FC3816"/>
    <w:rsid w:val="00FC3C61"/>
    <w:rsid w:val="00FC4705"/>
    <w:rsid w:val="00FC4798"/>
    <w:rsid w:val="00FC4955"/>
    <w:rsid w:val="00FC4986"/>
    <w:rsid w:val="00FC55F7"/>
    <w:rsid w:val="00FC60FC"/>
    <w:rsid w:val="00FC6426"/>
    <w:rsid w:val="00FC683D"/>
    <w:rsid w:val="00FC7146"/>
    <w:rsid w:val="00FC7D11"/>
    <w:rsid w:val="00FC7DFB"/>
    <w:rsid w:val="00FD0317"/>
    <w:rsid w:val="00FD0B11"/>
    <w:rsid w:val="00FD0BC0"/>
    <w:rsid w:val="00FD128F"/>
    <w:rsid w:val="00FD1F49"/>
    <w:rsid w:val="00FD2158"/>
    <w:rsid w:val="00FD3C9C"/>
    <w:rsid w:val="00FD3DA4"/>
    <w:rsid w:val="00FD44CF"/>
    <w:rsid w:val="00FD451F"/>
    <w:rsid w:val="00FD4E77"/>
    <w:rsid w:val="00FD50EA"/>
    <w:rsid w:val="00FD5224"/>
    <w:rsid w:val="00FD5948"/>
    <w:rsid w:val="00FD5D0D"/>
    <w:rsid w:val="00FD61AA"/>
    <w:rsid w:val="00FD6613"/>
    <w:rsid w:val="00FD6A55"/>
    <w:rsid w:val="00FD7085"/>
    <w:rsid w:val="00FE0C17"/>
    <w:rsid w:val="00FE12F3"/>
    <w:rsid w:val="00FE149C"/>
    <w:rsid w:val="00FE32C6"/>
    <w:rsid w:val="00FE3838"/>
    <w:rsid w:val="00FE4241"/>
    <w:rsid w:val="00FE49AA"/>
    <w:rsid w:val="00FE4AE3"/>
    <w:rsid w:val="00FE4C0D"/>
    <w:rsid w:val="00FE4D92"/>
    <w:rsid w:val="00FE50A1"/>
    <w:rsid w:val="00FE53F0"/>
    <w:rsid w:val="00FE6692"/>
    <w:rsid w:val="00FE67AF"/>
    <w:rsid w:val="00FE6DAD"/>
    <w:rsid w:val="00FE6F14"/>
    <w:rsid w:val="00FE9ECB"/>
    <w:rsid w:val="00FF04BA"/>
    <w:rsid w:val="00FF0645"/>
    <w:rsid w:val="00FF0B0B"/>
    <w:rsid w:val="00FF11E2"/>
    <w:rsid w:val="00FF24B6"/>
    <w:rsid w:val="00FF2B7B"/>
    <w:rsid w:val="00FF2FEE"/>
    <w:rsid w:val="00FF3215"/>
    <w:rsid w:val="00FF339B"/>
    <w:rsid w:val="00FF3692"/>
    <w:rsid w:val="00FF55D5"/>
    <w:rsid w:val="00FF58EA"/>
    <w:rsid w:val="00FF67F3"/>
    <w:rsid w:val="00FF6AEF"/>
    <w:rsid w:val="00FF75A2"/>
    <w:rsid w:val="00FF7755"/>
    <w:rsid w:val="00FF77AD"/>
    <w:rsid w:val="00FF7828"/>
    <w:rsid w:val="00FF7BF2"/>
    <w:rsid w:val="01352DDB"/>
    <w:rsid w:val="013C2A09"/>
    <w:rsid w:val="0155E895"/>
    <w:rsid w:val="01717FC9"/>
    <w:rsid w:val="018D9FE4"/>
    <w:rsid w:val="019C3C1F"/>
    <w:rsid w:val="01C544BE"/>
    <w:rsid w:val="01D8CA2B"/>
    <w:rsid w:val="01DA190A"/>
    <w:rsid w:val="01E17AE0"/>
    <w:rsid w:val="02094660"/>
    <w:rsid w:val="021BFD41"/>
    <w:rsid w:val="023E6386"/>
    <w:rsid w:val="02801F12"/>
    <w:rsid w:val="028E737F"/>
    <w:rsid w:val="029A92A1"/>
    <w:rsid w:val="02B5C492"/>
    <w:rsid w:val="02BBF90A"/>
    <w:rsid w:val="02E03887"/>
    <w:rsid w:val="02E7EA2C"/>
    <w:rsid w:val="0328E5EF"/>
    <w:rsid w:val="032F4995"/>
    <w:rsid w:val="0353F3E1"/>
    <w:rsid w:val="0363CDEA"/>
    <w:rsid w:val="03AA5755"/>
    <w:rsid w:val="03E98D09"/>
    <w:rsid w:val="04078D01"/>
    <w:rsid w:val="044B4716"/>
    <w:rsid w:val="04A7CF4D"/>
    <w:rsid w:val="04AAB8F2"/>
    <w:rsid w:val="05282908"/>
    <w:rsid w:val="054184B9"/>
    <w:rsid w:val="0542F4C3"/>
    <w:rsid w:val="05953903"/>
    <w:rsid w:val="0597B6D0"/>
    <w:rsid w:val="05CEB2F3"/>
    <w:rsid w:val="05D0A33C"/>
    <w:rsid w:val="05F5FE2A"/>
    <w:rsid w:val="0604E808"/>
    <w:rsid w:val="062C01A6"/>
    <w:rsid w:val="064344EE"/>
    <w:rsid w:val="069098D2"/>
    <w:rsid w:val="06CE6BAF"/>
    <w:rsid w:val="06EF2375"/>
    <w:rsid w:val="0707C5F4"/>
    <w:rsid w:val="07B2E282"/>
    <w:rsid w:val="07BA1BE9"/>
    <w:rsid w:val="07CCA4F1"/>
    <w:rsid w:val="081DB7AB"/>
    <w:rsid w:val="0899935B"/>
    <w:rsid w:val="08A03991"/>
    <w:rsid w:val="08B868C7"/>
    <w:rsid w:val="08C1F9F3"/>
    <w:rsid w:val="08DB5E97"/>
    <w:rsid w:val="08E51484"/>
    <w:rsid w:val="090C05ED"/>
    <w:rsid w:val="0923BA8C"/>
    <w:rsid w:val="0929224C"/>
    <w:rsid w:val="096B4D56"/>
    <w:rsid w:val="097B6F99"/>
    <w:rsid w:val="0994D2EA"/>
    <w:rsid w:val="09A0096A"/>
    <w:rsid w:val="09D1E704"/>
    <w:rsid w:val="09E7016F"/>
    <w:rsid w:val="09FB57D4"/>
    <w:rsid w:val="0A153EE3"/>
    <w:rsid w:val="0A7A443A"/>
    <w:rsid w:val="0A99DA0C"/>
    <w:rsid w:val="0AA9BC23"/>
    <w:rsid w:val="0AE3D910"/>
    <w:rsid w:val="0AEB7260"/>
    <w:rsid w:val="0B1D4DD3"/>
    <w:rsid w:val="0B32B1DB"/>
    <w:rsid w:val="0B6AE41A"/>
    <w:rsid w:val="0B7A71ED"/>
    <w:rsid w:val="0BA4A64E"/>
    <w:rsid w:val="0BEE46BF"/>
    <w:rsid w:val="0C00B1FE"/>
    <w:rsid w:val="0C19B29F"/>
    <w:rsid w:val="0C1E0A72"/>
    <w:rsid w:val="0C337EC7"/>
    <w:rsid w:val="0C5537B7"/>
    <w:rsid w:val="0C65A187"/>
    <w:rsid w:val="0C687294"/>
    <w:rsid w:val="0C83F2AA"/>
    <w:rsid w:val="0CC18598"/>
    <w:rsid w:val="0CC6EA48"/>
    <w:rsid w:val="0CF53F1A"/>
    <w:rsid w:val="0D6E9207"/>
    <w:rsid w:val="0DC23B2E"/>
    <w:rsid w:val="0DCCAB46"/>
    <w:rsid w:val="0DD2B4B6"/>
    <w:rsid w:val="0E11D632"/>
    <w:rsid w:val="0E21A1B9"/>
    <w:rsid w:val="0E34F3D2"/>
    <w:rsid w:val="0E373216"/>
    <w:rsid w:val="0E804CA8"/>
    <w:rsid w:val="0F120BEF"/>
    <w:rsid w:val="0F130202"/>
    <w:rsid w:val="0F17BB88"/>
    <w:rsid w:val="0F1C59F4"/>
    <w:rsid w:val="0F82308F"/>
    <w:rsid w:val="0FC75376"/>
    <w:rsid w:val="0FE43EF9"/>
    <w:rsid w:val="0FEE35B4"/>
    <w:rsid w:val="1019DC61"/>
    <w:rsid w:val="11169437"/>
    <w:rsid w:val="112B2917"/>
    <w:rsid w:val="11357F42"/>
    <w:rsid w:val="115AA046"/>
    <w:rsid w:val="115F0892"/>
    <w:rsid w:val="11A7CBD8"/>
    <w:rsid w:val="11C551D9"/>
    <w:rsid w:val="11DF28CB"/>
    <w:rsid w:val="11EF1B44"/>
    <w:rsid w:val="11F1B219"/>
    <w:rsid w:val="11F429A9"/>
    <w:rsid w:val="11F60B5C"/>
    <w:rsid w:val="12326D49"/>
    <w:rsid w:val="125824CA"/>
    <w:rsid w:val="127EEC9C"/>
    <w:rsid w:val="12893416"/>
    <w:rsid w:val="12BCA8C3"/>
    <w:rsid w:val="12D3FAAF"/>
    <w:rsid w:val="12E21606"/>
    <w:rsid w:val="12F73713"/>
    <w:rsid w:val="132DC7FB"/>
    <w:rsid w:val="1331FA6F"/>
    <w:rsid w:val="1383985A"/>
    <w:rsid w:val="13996096"/>
    <w:rsid w:val="13D7021E"/>
    <w:rsid w:val="13DA1511"/>
    <w:rsid w:val="13FFC483"/>
    <w:rsid w:val="1468F7D6"/>
    <w:rsid w:val="1486BA97"/>
    <w:rsid w:val="14BEBFD9"/>
    <w:rsid w:val="14E00D84"/>
    <w:rsid w:val="14EBFB5A"/>
    <w:rsid w:val="150E6DC7"/>
    <w:rsid w:val="1516504B"/>
    <w:rsid w:val="152A9731"/>
    <w:rsid w:val="154FF7B2"/>
    <w:rsid w:val="1555A2CE"/>
    <w:rsid w:val="15671460"/>
    <w:rsid w:val="159C8B18"/>
    <w:rsid w:val="15A4FF9C"/>
    <w:rsid w:val="15A5481D"/>
    <w:rsid w:val="15E8B828"/>
    <w:rsid w:val="1694E2F5"/>
    <w:rsid w:val="16E717E9"/>
    <w:rsid w:val="16FD00B2"/>
    <w:rsid w:val="170344D3"/>
    <w:rsid w:val="17094D84"/>
    <w:rsid w:val="171BB93F"/>
    <w:rsid w:val="1731F248"/>
    <w:rsid w:val="17A41790"/>
    <w:rsid w:val="17B37B0D"/>
    <w:rsid w:val="17E7AC12"/>
    <w:rsid w:val="17F6E416"/>
    <w:rsid w:val="17FE59B2"/>
    <w:rsid w:val="1813D0CC"/>
    <w:rsid w:val="181C9DD9"/>
    <w:rsid w:val="181D3B62"/>
    <w:rsid w:val="1838AF86"/>
    <w:rsid w:val="1845297B"/>
    <w:rsid w:val="185D4596"/>
    <w:rsid w:val="186FEC8A"/>
    <w:rsid w:val="191F4D34"/>
    <w:rsid w:val="194627B3"/>
    <w:rsid w:val="19535989"/>
    <w:rsid w:val="1965437B"/>
    <w:rsid w:val="197F8FAC"/>
    <w:rsid w:val="199C6796"/>
    <w:rsid w:val="19B07F1A"/>
    <w:rsid w:val="1A2BE4F2"/>
    <w:rsid w:val="1A4A6535"/>
    <w:rsid w:val="1A5B019E"/>
    <w:rsid w:val="1AA262DB"/>
    <w:rsid w:val="1AAB710C"/>
    <w:rsid w:val="1AC53B8F"/>
    <w:rsid w:val="1ADBDCFB"/>
    <w:rsid w:val="1AEC2458"/>
    <w:rsid w:val="1AEC4F36"/>
    <w:rsid w:val="1B0B35EB"/>
    <w:rsid w:val="1B33CCC5"/>
    <w:rsid w:val="1B47F747"/>
    <w:rsid w:val="1B6706DD"/>
    <w:rsid w:val="1BA049B9"/>
    <w:rsid w:val="1BAB21E1"/>
    <w:rsid w:val="1BAF0C7A"/>
    <w:rsid w:val="1C242DBB"/>
    <w:rsid w:val="1C2E00E7"/>
    <w:rsid w:val="1C36ED0D"/>
    <w:rsid w:val="1C36F296"/>
    <w:rsid w:val="1C40F328"/>
    <w:rsid w:val="1C5081FF"/>
    <w:rsid w:val="1C84A82B"/>
    <w:rsid w:val="1C9CFEB7"/>
    <w:rsid w:val="1CA9A2D0"/>
    <w:rsid w:val="1CD5B104"/>
    <w:rsid w:val="1CD6FB9C"/>
    <w:rsid w:val="1CF5430F"/>
    <w:rsid w:val="1D1549FC"/>
    <w:rsid w:val="1D2366DE"/>
    <w:rsid w:val="1D34BA04"/>
    <w:rsid w:val="1D4B137B"/>
    <w:rsid w:val="1D7077E7"/>
    <w:rsid w:val="1DA16ABE"/>
    <w:rsid w:val="1DAF6F7D"/>
    <w:rsid w:val="1DCD723F"/>
    <w:rsid w:val="1E3E040D"/>
    <w:rsid w:val="1E48AD49"/>
    <w:rsid w:val="1E55816C"/>
    <w:rsid w:val="1E692F29"/>
    <w:rsid w:val="1EA6ED7D"/>
    <w:rsid w:val="1EB2D137"/>
    <w:rsid w:val="1ED11E41"/>
    <w:rsid w:val="1ED7F762"/>
    <w:rsid w:val="1F0FCCCB"/>
    <w:rsid w:val="1F14E6BF"/>
    <w:rsid w:val="1F1BD554"/>
    <w:rsid w:val="1F4A40EB"/>
    <w:rsid w:val="1F4DFEBF"/>
    <w:rsid w:val="1F5C56CF"/>
    <w:rsid w:val="1F7E055F"/>
    <w:rsid w:val="1F833643"/>
    <w:rsid w:val="1FB97F19"/>
    <w:rsid w:val="1FC897D6"/>
    <w:rsid w:val="200FF30F"/>
    <w:rsid w:val="201A82F0"/>
    <w:rsid w:val="206EA022"/>
    <w:rsid w:val="20C36010"/>
    <w:rsid w:val="20DAEFBF"/>
    <w:rsid w:val="20F21580"/>
    <w:rsid w:val="21323DE8"/>
    <w:rsid w:val="213A3D17"/>
    <w:rsid w:val="2153BC4D"/>
    <w:rsid w:val="216B85B6"/>
    <w:rsid w:val="21915CEC"/>
    <w:rsid w:val="2193CF8B"/>
    <w:rsid w:val="21957138"/>
    <w:rsid w:val="21C22B1A"/>
    <w:rsid w:val="2234AB13"/>
    <w:rsid w:val="223BC335"/>
    <w:rsid w:val="227434D9"/>
    <w:rsid w:val="227F4969"/>
    <w:rsid w:val="228A5421"/>
    <w:rsid w:val="22BEDFE7"/>
    <w:rsid w:val="22EBC635"/>
    <w:rsid w:val="22F29921"/>
    <w:rsid w:val="230F4AD7"/>
    <w:rsid w:val="238167F4"/>
    <w:rsid w:val="238C89FA"/>
    <w:rsid w:val="23AF4CA4"/>
    <w:rsid w:val="23E9FB54"/>
    <w:rsid w:val="23FA10FC"/>
    <w:rsid w:val="24140E64"/>
    <w:rsid w:val="2416B19E"/>
    <w:rsid w:val="245F7B68"/>
    <w:rsid w:val="2470FECB"/>
    <w:rsid w:val="24903BCA"/>
    <w:rsid w:val="24A08A82"/>
    <w:rsid w:val="24C33501"/>
    <w:rsid w:val="24EA4C52"/>
    <w:rsid w:val="2504F526"/>
    <w:rsid w:val="250D4C27"/>
    <w:rsid w:val="251186DF"/>
    <w:rsid w:val="2525F547"/>
    <w:rsid w:val="2534C08A"/>
    <w:rsid w:val="254C3DB0"/>
    <w:rsid w:val="2564EC61"/>
    <w:rsid w:val="257E9FFA"/>
    <w:rsid w:val="25827871"/>
    <w:rsid w:val="25ACB337"/>
    <w:rsid w:val="25AEA543"/>
    <w:rsid w:val="25B0A8F7"/>
    <w:rsid w:val="25D0BCB3"/>
    <w:rsid w:val="26192A32"/>
    <w:rsid w:val="262BF5EB"/>
    <w:rsid w:val="2637ED65"/>
    <w:rsid w:val="26517655"/>
    <w:rsid w:val="26833B50"/>
    <w:rsid w:val="26D4FD98"/>
    <w:rsid w:val="26EA982D"/>
    <w:rsid w:val="277D4CCC"/>
    <w:rsid w:val="27AEE887"/>
    <w:rsid w:val="27E247A4"/>
    <w:rsid w:val="27E33673"/>
    <w:rsid w:val="27EB17E8"/>
    <w:rsid w:val="282FAE90"/>
    <w:rsid w:val="28594E96"/>
    <w:rsid w:val="28CF1805"/>
    <w:rsid w:val="28EF851A"/>
    <w:rsid w:val="28FF6229"/>
    <w:rsid w:val="29002060"/>
    <w:rsid w:val="290702FB"/>
    <w:rsid w:val="2918ADD9"/>
    <w:rsid w:val="293A6A46"/>
    <w:rsid w:val="296B6632"/>
    <w:rsid w:val="2976E41A"/>
    <w:rsid w:val="297D9000"/>
    <w:rsid w:val="29902B4F"/>
    <w:rsid w:val="2990D45B"/>
    <w:rsid w:val="29E24569"/>
    <w:rsid w:val="29F2C1CB"/>
    <w:rsid w:val="2A03772B"/>
    <w:rsid w:val="2A38639D"/>
    <w:rsid w:val="2A581D91"/>
    <w:rsid w:val="2A9AFEF9"/>
    <w:rsid w:val="2AA876C9"/>
    <w:rsid w:val="2AB3A32C"/>
    <w:rsid w:val="2ACA00FF"/>
    <w:rsid w:val="2AFA6D8B"/>
    <w:rsid w:val="2B1361EC"/>
    <w:rsid w:val="2B780C82"/>
    <w:rsid w:val="2BDBCA0D"/>
    <w:rsid w:val="2C0DCFAD"/>
    <w:rsid w:val="2C11B667"/>
    <w:rsid w:val="2C272D64"/>
    <w:rsid w:val="2C32F694"/>
    <w:rsid w:val="2C4B245D"/>
    <w:rsid w:val="2C8C0FBC"/>
    <w:rsid w:val="2C922C20"/>
    <w:rsid w:val="2C986C50"/>
    <w:rsid w:val="2CCE59F0"/>
    <w:rsid w:val="2CDB1B20"/>
    <w:rsid w:val="2CDC3BF0"/>
    <w:rsid w:val="2D406906"/>
    <w:rsid w:val="2D5259BE"/>
    <w:rsid w:val="2D690109"/>
    <w:rsid w:val="2D9C734B"/>
    <w:rsid w:val="2DA14BA7"/>
    <w:rsid w:val="2DC4F3AA"/>
    <w:rsid w:val="2DD84581"/>
    <w:rsid w:val="2DF2E554"/>
    <w:rsid w:val="2DF92750"/>
    <w:rsid w:val="2E4F80A9"/>
    <w:rsid w:val="2E5F12B6"/>
    <w:rsid w:val="2EA585B2"/>
    <w:rsid w:val="2EA591B5"/>
    <w:rsid w:val="2EBEF85E"/>
    <w:rsid w:val="2F3627ED"/>
    <w:rsid w:val="2F3D7655"/>
    <w:rsid w:val="2F8F0732"/>
    <w:rsid w:val="2FA476A2"/>
    <w:rsid w:val="2FAA8DA7"/>
    <w:rsid w:val="2FBCBDA1"/>
    <w:rsid w:val="2FED10E2"/>
    <w:rsid w:val="30979B20"/>
    <w:rsid w:val="3103ECB3"/>
    <w:rsid w:val="314CD90A"/>
    <w:rsid w:val="3178BF31"/>
    <w:rsid w:val="31AE3874"/>
    <w:rsid w:val="31FC3799"/>
    <w:rsid w:val="3285F0C8"/>
    <w:rsid w:val="328E9911"/>
    <w:rsid w:val="33060656"/>
    <w:rsid w:val="332068A3"/>
    <w:rsid w:val="332ADF45"/>
    <w:rsid w:val="333966EC"/>
    <w:rsid w:val="3348CD9D"/>
    <w:rsid w:val="336FFF59"/>
    <w:rsid w:val="3391A78E"/>
    <w:rsid w:val="33D2CE57"/>
    <w:rsid w:val="33E65F16"/>
    <w:rsid w:val="33E9F0D0"/>
    <w:rsid w:val="33EBD41E"/>
    <w:rsid w:val="34012636"/>
    <w:rsid w:val="3448D2EE"/>
    <w:rsid w:val="346A255A"/>
    <w:rsid w:val="3478DC7A"/>
    <w:rsid w:val="34937B84"/>
    <w:rsid w:val="34D05C4F"/>
    <w:rsid w:val="35147AFF"/>
    <w:rsid w:val="351F6B5F"/>
    <w:rsid w:val="35238799"/>
    <w:rsid w:val="35417DBA"/>
    <w:rsid w:val="35927C4A"/>
    <w:rsid w:val="35A25BF6"/>
    <w:rsid w:val="35AEBE6C"/>
    <w:rsid w:val="3611FE62"/>
    <w:rsid w:val="366E2654"/>
    <w:rsid w:val="36C1F98F"/>
    <w:rsid w:val="36D229E6"/>
    <w:rsid w:val="36E634C1"/>
    <w:rsid w:val="36E8D623"/>
    <w:rsid w:val="36EC9476"/>
    <w:rsid w:val="37290661"/>
    <w:rsid w:val="37290661"/>
    <w:rsid w:val="3780EB2E"/>
    <w:rsid w:val="37BB03A7"/>
    <w:rsid w:val="3845FD48"/>
    <w:rsid w:val="384EE51F"/>
    <w:rsid w:val="3861B7D5"/>
    <w:rsid w:val="387BA757"/>
    <w:rsid w:val="38A88F36"/>
    <w:rsid w:val="394F28D4"/>
    <w:rsid w:val="398DC006"/>
    <w:rsid w:val="39A443D7"/>
    <w:rsid w:val="39BB555F"/>
    <w:rsid w:val="39D1A74C"/>
    <w:rsid w:val="39E4A15B"/>
    <w:rsid w:val="39FAEA88"/>
    <w:rsid w:val="3A1212F9"/>
    <w:rsid w:val="3A24716A"/>
    <w:rsid w:val="3A32E0D5"/>
    <w:rsid w:val="3A3E2585"/>
    <w:rsid w:val="3A71EDEE"/>
    <w:rsid w:val="3A78D8CB"/>
    <w:rsid w:val="3A796170"/>
    <w:rsid w:val="3A959D89"/>
    <w:rsid w:val="3AA7688D"/>
    <w:rsid w:val="3AB395D8"/>
    <w:rsid w:val="3AB82AE7"/>
    <w:rsid w:val="3AC4A34C"/>
    <w:rsid w:val="3AE4F44A"/>
    <w:rsid w:val="3B04FC97"/>
    <w:rsid w:val="3B109CD5"/>
    <w:rsid w:val="3B38F5FB"/>
    <w:rsid w:val="3B3E077B"/>
    <w:rsid w:val="3B45FACC"/>
    <w:rsid w:val="3B89651C"/>
    <w:rsid w:val="3BF627CC"/>
    <w:rsid w:val="3C12150A"/>
    <w:rsid w:val="3C606484"/>
    <w:rsid w:val="3C70D80C"/>
    <w:rsid w:val="3CC37C31"/>
    <w:rsid w:val="3CF97815"/>
    <w:rsid w:val="3D3E4B8B"/>
    <w:rsid w:val="3D4B41C7"/>
    <w:rsid w:val="3D643AD2"/>
    <w:rsid w:val="3D7F5AF4"/>
    <w:rsid w:val="3D81288C"/>
    <w:rsid w:val="3D9460B9"/>
    <w:rsid w:val="3D961F2E"/>
    <w:rsid w:val="3DEFE22A"/>
    <w:rsid w:val="3E2D9793"/>
    <w:rsid w:val="3E400A32"/>
    <w:rsid w:val="3E5BD1E2"/>
    <w:rsid w:val="3E988A3B"/>
    <w:rsid w:val="3EAC5AEB"/>
    <w:rsid w:val="3F2EECF2"/>
    <w:rsid w:val="3F44B976"/>
    <w:rsid w:val="3F736BFA"/>
    <w:rsid w:val="3F822C60"/>
    <w:rsid w:val="3FA95BF3"/>
    <w:rsid w:val="4002577D"/>
    <w:rsid w:val="4005DCA0"/>
    <w:rsid w:val="402AB1DB"/>
    <w:rsid w:val="4058D9C1"/>
    <w:rsid w:val="40597600"/>
    <w:rsid w:val="4074686E"/>
    <w:rsid w:val="40AD7934"/>
    <w:rsid w:val="40BFE42D"/>
    <w:rsid w:val="40D3E6E0"/>
    <w:rsid w:val="40D61622"/>
    <w:rsid w:val="40D9FBC0"/>
    <w:rsid w:val="40DD246A"/>
    <w:rsid w:val="40F1D424"/>
    <w:rsid w:val="4115BDDD"/>
    <w:rsid w:val="412D949E"/>
    <w:rsid w:val="413DD18A"/>
    <w:rsid w:val="414E8162"/>
    <w:rsid w:val="4152AD83"/>
    <w:rsid w:val="416A9099"/>
    <w:rsid w:val="4197E961"/>
    <w:rsid w:val="41B82190"/>
    <w:rsid w:val="41DA1AD5"/>
    <w:rsid w:val="41F2C362"/>
    <w:rsid w:val="421E86F9"/>
    <w:rsid w:val="4277540E"/>
    <w:rsid w:val="42B37152"/>
    <w:rsid w:val="42CAB0CE"/>
    <w:rsid w:val="42DCDEA3"/>
    <w:rsid w:val="42F44C5F"/>
    <w:rsid w:val="432CF9E9"/>
    <w:rsid w:val="4343A19D"/>
    <w:rsid w:val="434A5AF8"/>
    <w:rsid w:val="43509AC1"/>
    <w:rsid w:val="43B388B8"/>
    <w:rsid w:val="43CFCBDA"/>
    <w:rsid w:val="43ED6CE0"/>
    <w:rsid w:val="43FA149A"/>
    <w:rsid w:val="443CC4FD"/>
    <w:rsid w:val="444B023A"/>
    <w:rsid w:val="4451092E"/>
    <w:rsid w:val="44B0C71C"/>
    <w:rsid w:val="44BE9999"/>
    <w:rsid w:val="44C3DFFE"/>
    <w:rsid w:val="44D8B3B3"/>
    <w:rsid w:val="44ED4DD3"/>
    <w:rsid w:val="450B54DF"/>
    <w:rsid w:val="451CA182"/>
    <w:rsid w:val="451E3C0E"/>
    <w:rsid w:val="45A22F4B"/>
    <w:rsid w:val="45BA3DED"/>
    <w:rsid w:val="462C7C62"/>
    <w:rsid w:val="4665DCC3"/>
    <w:rsid w:val="467C2331"/>
    <w:rsid w:val="4689083F"/>
    <w:rsid w:val="46BCBA8C"/>
    <w:rsid w:val="46CFD45F"/>
    <w:rsid w:val="46E1C0D5"/>
    <w:rsid w:val="47238C5D"/>
    <w:rsid w:val="47407F75"/>
    <w:rsid w:val="474D9333"/>
    <w:rsid w:val="4771975B"/>
    <w:rsid w:val="47B2F4D1"/>
    <w:rsid w:val="47D6770A"/>
    <w:rsid w:val="47E279A3"/>
    <w:rsid w:val="47E6CB37"/>
    <w:rsid w:val="47FCFB96"/>
    <w:rsid w:val="480DC810"/>
    <w:rsid w:val="482FF724"/>
    <w:rsid w:val="483E4D86"/>
    <w:rsid w:val="4858F9DC"/>
    <w:rsid w:val="4873698D"/>
    <w:rsid w:val="48A2C63D"/>
    <w:rsid w:val="48D530E9"/>
    <w:rsid w:val="48DDE10E"/>
    <w:rsid w:val="493A94A7"/>
    <w:rsid w:val="4947C10D"/>
    <w:rsid w:val="4954D716"/>
    <w:rsid w:val="49B13469"/>
    <w:rsid w:val="49BA8B3A"/>
    <w:rsid w:val="49BDFC1E"/>
    <w:rsid w:val="49F5B0AA"/>
    <w:rsid w:val="4A12EBEF"/>
    <w:rsid w:val="4A222CD9"/>
    <w:rsid w:val="4A23DAC6"/>
    <w:rsid w:val="4A27CBBB"/>
    <w:rsid w:val="4A36494D"/>
    <w:rsid w:val="4A3FC546"/>
    <w:rsid w:val="4A6C2A94"/>
    <w:rsid w:val="4AA1D768"/>
    <w:rsid w:val="4AB0F755"/>
    <w:rsid w:val="4ACDAC98"/>
    <w:rsid w:val="4AD7B9B9"/>
    <w:rsid w:val="4AD89A3C"/>
    <w:rsid w:val="4AE491FA"/>
    <w:rsid w:val="4B2C96FC"/>
    <w:rsid w:val="4B452B46"/>
    <w:rsid w:val="4C1EA877"/>
    <w:rsid w:val="4C36425F"/>
    <w:rsid w:val="4C36EFC4"/>
    <w:rsid w:val="4C7B27E4"/>
    <w:rsid w:val="4CAAD44F"/>
    <w:rsid w:val="4CD55991"/>
    <w:rsid w:val="4D489872"/>
    <w:rsid w:val="4D6EF0E7"/>
    <w:rsid w:val="4D7745CB"/>
    <w:rsid w:val="4D7DCE9A"/>
    <w:rsid w:val="4D7E2B3E"/>
    <w:rsid w:val="4E02E150"/>
    <w:rsid w:val="4E0C36EB"/>
    <w:rsid w:val="4E196734"/>
    <w:rsid w:val="4E3E1F33"/>
    <w:rsid w:val="4E41E37C"/>
    <w:rsid w:val="4E53EB7B"/>
    <w:rsid w:val="4E7CB485"/>
    <w:rsid w:val="4E833BAD"/>
    <w:rsid w:val="4E9D9981"/>
    <w:rsid w:val="4EB590F7"/>
    <w:rsid w:val="4EC810AA"/>
    <w:rsid w:val="4EC99C2F"/>
    <w:rsid w:val="4EE5A34A"/>
    <w:rsid w:val="4EE5AE1C"/>
    <w:rsid w:val="4F0EA4F2"/>
    <w:rsid w:val="4F75C0FE"/>
    <w:rsid w:val="4F9216F4"/>
    <w:rsid w:val="4F9D654C"/>
    <w:rsid w:val="4FB9E145"/>
    <w:rsid w:val="4FD25D9B"/>
    <w:rsid w:val="4FDECD81"/>
    <w:rsid w:val="504683C0"/>
    <w:rsid w:val="50947D46"/>
    <w:rsid w:val="50CF8077"/>
    <w:rsid w:val="5108E23C"/>
    <w:rsid w:val="511C06B2"/>
    <w:rsid w:val="512F7112"/>
    <w:rsid w:val="516155C0"/>
    <w:rsid w:val="516F9CF9"/>
    <w:rsid w:val="51A8F097"/>
    <w:rsid w:val="51BA5DC2"/>
    <w:rsid w:val="51CD54AB"/>
    <w:rsid w:val="521D2D7C"/>
    <w:rsid w:val="52A9A393"/>
    <w:rsid w:val="52BD399F"/>
    <w:rsid w:val="530EF642"/>
    <w:rsid w:val="53135895"/>
    <w:rsid w:val="53247081"/>
    <w:rsid w:val="5339A839"/>
    <w:rsid w:val="535DC34F"/>
    <w:rsid w:val="53676284"/>
    <w:rsid w:val="53698FFB"/>
    <w:rsid w:val="538C311D"/>
    <w:rsid w:val="53D4F3E1"/>
    <w:rsid w:val="53F1F30C"/>
    <w:rsid w:val="53F2C5E2"/>
    <w:rsid w:val="5414EBCE"/>
    <w:rsid w:val="54245BEA"/>
    <w:rsid w:val="5449BE19"/>
    <w:rsid w:val="545CB250"/>
    <w:rsid w:val="547BA58C"/>
    <w:rsid w:val="5481D3DF"/>
    <w:rsid w:val="54B55ABC"/>
    <w:rsid w:val="54B5972C"/>
    <w:rsid w:val="54BC0DB2"/>
    <w:rsid w:val="54DA2B05"/>
    <w:rsid w:val="550FF2F7"/>
    <w:rsid w:val="55123883"/>
    <w:rsid w:val="5527F8AA"/>
    <w:rsid w:val="5534F642"/>
    <w:rsid w:val="553AADFF"/>
    <w:rsid w:val="553D4A2D"/>
    <w:rsid w:val="55516571"/>
    <w:rsid w:val="555B2BEF"/>
    <w:rsid w:val="555EE44F"/>
    <w:rsid w:val="556F1D95"/>
    <w:rsid w:val="5594D41B"/>
    <w:rsid w:val="55E3BC51"/>
    <w:rsid w:val="5601CA5A"/>
    <w:rsid w:val="5614D7CE"/>
    <w:rsid w:val="5622D199"/>
    <w:rsid w:val="562522A1"/>
    <w:rsid w:val="563020C4"/>
    <w:rsid w:val="567D90BF"/>
    <w:rsid w:val="5690D43E"/>
    <w:rsid w:val="56A105BB"/>
    <w:rsid w:val="56F06DCB"/>
    <w:rsid w:val="5787A587"/>
    <w:rsid w:val="57B06B4A"/>
    <w:rsid w:val="581C134D"/>
    <w:rsid w:val="58257476"/>
    <w:rsid w:val="58262A1F"/>
    <w:rsid w:val="5855208A"/>
    <w:rsid w:val="59047199"/>
    <w:rsid w:val="590C9B4D"/>
    <w:rsid w:val="5910A8CD"/>
    <w:rsid w:val="59250490"/>
    <w:rsid w:val="5966F984"/>
    <w:rsid w:val="59725718"/>
    <w:rsid w:val="5978AEB4"/>
    <w:rsid w:val="598724F1"/>
    <w:rsid w:val="59B44D2E"/>
    <w:rsid w:val="59EAD501"/>
    <w:rsid w:val="5A05873E"/>
    <w:rsid w:val="5A1CD080"/>
    <w:rsid w:val="5A2C3695"/>
    <w:rsid w:val="5A4CB3F8"/>
    <w:rsid w:val="5A7DC5A4"/>
    <w:rsid w:val="5A9600FD"/>
    <w:rsid w:val="5AAB0C60"/>
    <w:rsid w:val="5B0FD012"/>
    <w:rsid w:val="5B257DA7"/>
    <w:rsid w:val="5B3EF67F"/>
    <w:rsid w:val="5B9AE76A"/>
    <w:rsid w:val="5BAEFED2"/>
    <w:rsid w:val="5BB425C1"/>
    <w:rsid w:val="5BD24559"/>
    <w:rsid w:val="5BE8DB74"/>
    <w:rsid w:val="5C13F758"/>
    <w:rsid w:val="5C500323"/>
    <w:rsid w:val="5C5C57B0"/>
    <w:rsid w:val="5C668592"/>
    <w:rsid w:val="5C740E84"/>
    <w:rsid w:val="5C88CA77"/>
    <w:rsid w:val="5C8A0EE4"/>
    <w:rsid w:val="5C91074D"/>
    <w:rsid w:val="5C95A667"/>
    <w:rsid w:val="5CC77C41"/>
    <w:rsid w:val="5D047DD9"/>
    <w:rsid w:val="5D169FBB"/>
    <w:rsid w:val="5D43FA95"/>
    <w:rsid w:val="5D56ACBB"/>
    <w:rsid w:val="5D74B657"/>
    <w:rsid w:val="5D791F3A"/>
    <w:rsid w:val="5DB29997"/>
    <w:rsid w:val="5DB58A9B"/>
    <w:rsid w:val="5DC63534"/>
    <w:rsid w:val="5DCEB773"/>
    <w:rsid w:val="5DDB120C"/>
    <w:rsid w:val="5DFFB588"/>
    <w:rsid w:val="5E240444"/>
    <w:rsid w:val="5E3A90B9"/>
    <w:rsid w:val="5E506566"/>
    <w:rsid w:val="5E5B05DA"/>
    <w:rsid w:val="5EA2E3E2"/>
    <w:rsid w:val="5ECC500D"/>
    <w:rsid w:val="5ED25E64"/>
    <w:rsid w:val="5EF4D3FE"/>
    <w:rsid w:val="5EFF8FEE"/>
    <w:rsid w:val="5F22660D"/>
    <w:rsid w:val="5F4BB974"/>
    <w:rsid w:val="5F820AA2"/>
    <w:rsid w:val="5F83DAFD"/>
    <w:rsid w:val="5FD1E314"/>
    <w:rsid w:val="60422624"/>
    <w:rsid w:val="6067A200"/>
    <w:rsid w:val="60912D5F"/>
    <w:rsid w:val="60C37F0A"/>
    <w:rsid w:val="6112001A"/>
    <w:rsid w:val="61146823"/>
    <w:rsid w:val="61291C53"/>
    <w:rsid w:val="61898FF2"/>
    <w:rsid w:val="61AA10D9"/>
    <w:rsid w:val="61CDBD39"/>
    <w:rsid w:val="61D698C3"/>
    <w:rsid w:val="622822CD"/>
    <w:rsid w:val="624FCC35"/>
    <w:rsid w:val="628CAAA2"/>
    <w:rsid w:val="62A19BD3"/>
    <w:rsid w:val="62CA8ABC"/>
    <w:rsid w:val="6308200E"/>
    <w:rsid w:val="6334EF9D"/>
    <w:rsid w:val="6339B7A9"/>
    <w:rsid w:val="6370708B"/>
    <w:rsid w:val="6373E9A8"/>
    <w:rsid w:val="63B73B88"/>
    <w:rsid w:val="645D5567"/>
    <w:rsid w:val="6472C6FC"/>
    <w:rsid w:val="6477F91B"/>
    <w:rsid w:val="6479CC22"/>
    <w:rsid w:val="64B3851E"/>
    <w:rsid w:val="64C72878"/>
    <w:rsid w:val="64D45305"/>
    <w:rsid w:val="64D4B1D0"/>
    <w:rsid w:val="64E7CA68"/>
    <w:rsid w:val="650898FC"/>
    <w:rsid w:val="651E5912"/>
    <w:rsid w:val="6563E466"/>
    <w:rsid w:val="659F2E00"/>
    <w:rsid w:val="65BB3093"/>
    <w:rsid w:val="65F5E69E"/>
    <w:rsid w:val="660252EC"/>
    <w:rsid w:val="6630BDC9"/>
    <w:rsid w:val="665B30C6"/>
    <w:rsid w:val="665D7D13"/>
    <w:rsid w:val="666FE5C2"/>
    <w:rsid w:val="66855713"/>
    <w:rsid w:val="668CE804"/>
    <w:rsid w:val="66C8C78F"/>
    <w:rsid w:val="66CB4DD5"/>
    <w:rsid w:val="6705D339"/>
    <w:rsid w:val="671B9CA9"/>
    <w:rsid w:val="67631B9A"/>
    <w:rsid w:val="6768E4DE"/>
    <w:rsid w:val="67AB20A7"/>
    <w:rsid w:val="67AD9ED5"/>
    <w:rsid w:val="67EEC2BB"/>
    <w:rsid w:val="68020E41"/>
    <w:rsid w:val="6819830C"/>
    <w:rsid w:val="68204FEC"/>
    <w:rsid w:val="6827CDD5"/>
    <w:rsid w:val="684DEE00"/>
    <w:rsid w:val="6857FB0D"/>
    <w:rsid w:val="6877FEB1"/>
    <w:rsid w:val="68935EC6"/>
    <w:rsid w:val="68CB3680"/>
    <w:rsid w:val="68ED2C5A"/>
    <w:rsid w:val="6920C94F"/>
    <w:rsid w:val="693EAC08"/>
    <w:rsid w:val="69459371"/>
    <w:rsid w:val="695DAE17"/>
    <w:rsid w:val="695F7FA9"/>
    <w:rsid w:val="69642C98"/>
    <w:rsid w:val="69711B2B"/>
    <w:rsid w:val="69ACF62D"/>
    <w:rsid w:val="69CB20C9"/>
    <w:rsid w:val="69D32A4D"/>
    <w:rsid w:val="6A07513D"/>
    <w:rsid w:val="6A5B5BCB"/>
    <w:rsid w:val="6ABB1CE8"/>
    <w:rsid w:val="6AECFB9E"/>
    <w:rsid w:val="6AFCD876"/>
    <w:rsid w:val="6B022839"/>
    <w:rsid w:val="6B0E3E71"/>
    <w:rsid w:val="6B189488"/>
    <w:rsid w:val="6B36C8CB"/>
    <w:rsid w:val="6B6EEE57"/>
    <w:rsid w:val="6B88CDFC"/>
    <w:rsid w:val="6B9AB7DE"/>
    <w:rsid w:val="6BA590C9"/>
    <w:rsid w:val="6BBCFF7C"/>
    <w:rsid w:val="6C2AF02E"/>
    <w:rsid w:val="6C30EE5E"/>
    <w:rsid w:val="6C354AFF"/>
    <w:rsid w:val="6C797E04"/>
    <w:rsid w:val="6C7EC81A"/>
    <w:rsid w:val="6C8171BE"/>
    <w:rsid w:val="6C876565"/>
    <w:rsid w:val="6CAAA165"/>
    <w:rsid w:val="6CCB26C6"/>
    <w:rsid w:val="6D2C913F"/>
    <w:rsid w:val="6D300F6C"/>
    <w:rsid w:val="6D56DFBC"/>
    <w:rsid w:val="6DD3EB09"/>
    <w:rsid w:val="6E1BA594"/>
    <w:rsid w:val="6E58B3C8"/>
    <w:rsid w:val="6E8091BE"/>
    <w:rsid w:val="6E8CCB0D"/>
    <w:rsid w:val="6E970AD5"/>
    <w:rsid w:val="6EBD2A31"/>
    <w:rsid w:val="6ECB60EC"/>
    <w:rsid w:val="6F6B88AF"/>
    <w:rsid w:val="6FBF0418"/>
    <w:rsid w:val="6FD8EB91"/>
    <w:rsid w:val="7004850E"/>
    <w:rsid w:val="704A8F87"/>
    <w:rsid w:val="706A6B82"/>
    <w:rsid w:val="709DB83C"/>
    <w:rsid w:val="70DD8F21"/>
    <w:rsid w:val="714DEA39"/>
    <w:rsid w:val="71591588"/>
    <w:rsid w:val="715D69C3"/>
    <w:rsid w:val="7162D130"/>
    <w:rsid w:val="717832B9"/>
    <w:rsid w:val="71ACA338"/>
    <w:rsid w:val="71B9F3EC"/>
    <w:rsid w:val="71D6E475"/>
    <w:rsid w:val="71E815D4"/>
    <w:rsid w:val="720102BB"/>
    <w:rsid w:val="7232594B"/>
    <w:rsid w:val="72587F67"/>
    <w:rsid w:val="72C69D6A"/>
    <w:rsid w:val="72C7F8A1"/>
    <w:rsid w:val="72F1DD9C"/>
    <w:rsid w:val="7306A42B"/>
    <w:rsid w:val="730E4BBB"/>
    <w:rsid w:val="7336E4A9"/>
    <w:rsid w:val="7349F0AA"/>
    <w:rsid w:val="73504D04"/>
    <w:rsid w:val="737108A2"/>
    <w:rsid w:val="73A54A8F"/>
    <w:rsid w:val="73B197C0"/>
    <w:rsid w:val="73BF17B1"/>
    <w:rsid w:val="73D1984D"/>
    <w:rsid w:val="73E8EA34"/>
    <w:rsid w:val="73EB6BC7"/>
    <w:rsid w:val="7442B802"/>
    <w:rsid w:val="74444F6F"/>
    <w:rsid w:val="745A0C15"/>
    <w:rsid w:val="74649DB2"/>
    <w:rsid w:val="748296AF"/>
    <w:rsid w:val="748D2C58"/>
    <w:rsid w:val="750CE40A"/>
    <w:rsid w:val="75178392"/>
    <w:rsid w:val="753F8D3F"/>
    <w:rsid w:val="758065DD"/>
    <w:rsid w:val="75A5C6EF"/>
    <w:rsid w:val="7605F935"/>
    <w:rsid w:val="7608DADF"/>
    <w:rsid w:val="7641B512"/>
    <w:rsid w:val="7642FF73"/>
    <w:rsid w:val="7645ED0E"/>
    <w:rsid w:val="7652A59E"/>
    <w:rsid w:val="7678229F"/>
    <w:rsid w:val="76D0CF64"/>
    <w:rsid w:val="76D3D767"/>
    <w:rsid w:val="773E62A5"/>
    <w:rsid w:val="7751F67F"/>
    <w:rsid w:val="775D1ED8"/>
    <w:rsid w:val="778B2ADE"/>
    <w:rsid w:val="77B513D4"/>
    <w:rsid w:val="77BFF4D7"/>
    <w:rsid w:val="77C92529"/>
    <w:rsid w:val="77E063A5"/>
    <w:rsid w:val="77EFC1D4"/>
    <w:rsid w:val="782DBBA1"/>
    <w:rsid w:val="7841D0E6"/>
    <w:rsid w:val="789324A7"/>
    <w:rsid w:val="78B40CA0"/>
    <w:rsid w:val="78E3D55D"/>
    <w:rsid w:val="78EE983D"/>
    <w:rsid w:val="792D29CE"/>
    <w:rsid w:val="795BD46B"/>
    <w:rsid w:val="7984594E"/>
    <w:rsid w:val="79CE364E"/>
    <w:rsid w:val="79E22D4B"/>
    <w:rsid w:val="79E6062A"/>
    <w:rsid w:val="79E7CF81"/>
    <w:rsid w:val="79FB2786"/>
    <w:rsid w:val="79FF7886"/>
    <w:rsid w:val="7A110BC1"/>
    <w:rsid w:val="7A3E998B"/>
    <w:rsid w:val="7A417745"/>
    <w:rsid w:val="7A757859"/>
    <w:rsid w:val="7A79BA22"/>
    <w:rsid w:val="7AFC1A16"/>
    <w:rsid w:val="7AFE943C"/>
    <w:rsid w:val="7B389149"/>
    <w:rsid w:val="7B3E4853"/>
    <w:rsid w:val="7B65A147"/>
    <w:rsid w:val="7B7A577B"/>
    <w:rsid w:val="7BA5FC54"/>
    <w:rsid w:val="7BBDD9DD"/>
    <w:rsid w:val="7C13C8AC"/>
    <w:rsid w:val="7C2694D6"/>
    <w:rsid w:val="7C2BD16C"/>
    <w:rsid w:val="7C6A9F1E"/>
    <w:rsid w:val="7C769752"/>
    <w:rsid w:val="7C99EAA5"/>
    <w:rsid w:val="7C9F95F3"/>
    <w:rsid w:val="7CC5CFDE"/>
    <w:rsid w:val="7D067610"/>
    <w:rsid w:val="7D0750D2"/>
    <w:rsid w:val="7D44AF9C"/>
    <w:rsid w:val="7D7C14A9"/>
    <w:rsid w:val="7D800B8B"/>
    <w:rsid w:val="7D8F8545"/>
    <w:rsid w:val="7D9A55E1"/>
    <w:rsid w:val="7DF2EF78"/>
    <w:rsid w:val="7E0032B4"/>
    <w:rsid w:val="7E2C1B4C"/>
    <w:rsid w:val="7E2E4E36"/>
    <w:rsid w:val="7E4E3524"/>
    <w:rsid w:val="7E6647D9"/>
    <w:rsid w:val="7E6DEC56"/>
    <w:rsid w:val="7EDE87D7"/>
    <w:rsid w:val="7F3D4C4D"/>
    <w:rsid w:val="7F3F6BCD"/>
    <w:rsid w:val="7F5C2F71"/>
    <w:rsid w:val="7F5EC572"/>
    <w:rsid w:val="7F64D2E1"/>
    <w:rsid w:val="7FC3D78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E206E"/>
  <w15:chartTrackingRefBased/>
  <w15:docId w15:val="{204C197A-C435-4D86-BD73-2CC869259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3234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3234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323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323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323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23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3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3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34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3234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03234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03234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03234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03234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3234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3234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3234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32341"/>
    <w:rPr>
      <w:rFonts w:eastAsiaTheme="majorEastAsia" w:cstheme="majorBidi"/>
      <w:color w:val="272727" w:themeColor="text1" w:themeTint="D8"/>
    </w:rPr>
  </w:style>
  <w:style w:type="paragraph" w:styleId="Title">
    <w:name w:val="Title"/>
    <w:basedOn w:val="Normal"/>
    <w:next w:val="Normal"/>
    <w:link w:val="TitleChar"/>
    <w:uiPriority w:val="10"/>
    <w:qFormat/>
    <w:rsid w:val="0003234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3234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3234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323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341"/>
    <w:pPr>
      <w:spacing w:before="160"/>
      <w:jc w:val="center"/>
    </w:pPr>
    <w:rPr>
      <w:i/>
      <w:iCs/>
      <w:color w:val="404040" w:themeColor="text1" w:themeTint="BF"/>
    </w:rPr>
  </w:style>
  <w:style w:type="character" w:styleId="QuoteChar" w:customStyle="1">
    <w:name w:val="Quote Char"/>
    <w:basedOn w:val="DefaultParagraphFont"/>
    <w:link w:val="Quote"/>
    <w:uiPriority w:val="29"/>
    <w:rsid w:val="00032341"/>
    <w:rPr>
      <w:i/>
      <w:iCs/>
      <w:color w:val="404040" w:themeColor="text1" w:themeTint="BF"/>
    </w:rPr>
  </w:style>
  <w:style w:type="paragraph" w:styleId="ListParagraph">
    <w:name w:val="List Paragraph"/>
    <w:basedOn w:val="Normal"/>
    <w:uiPriority w:val="34"/>
    <w:qFormat/>
    <w:rsid w:val="00032341"/>
    <w:pPr>
      <w:ind w:left="720"/>
      <w:contextualSpacing/>
    </w:pPr>
  </w:style>
  <w:style w:type="character" w:styleId="IntenseEmphasis">
    <w:name w:val="Intense Emphasis"/>
    <w:basedOn w:val="DefaultParagraphFont"/>
    <w:uiPriority w:val="21"/>
    <w:qFormat/>
    <w:rsid w:val="00032341"/>
    <w:rPr>
      <w:i/>
      <w:iCs/>
      <w:color w:val="0F4761" w:themeColor="accent1" w:themeShade="BF"/>
    </w:rPr>
  </w:style>
  <w:style w:type="paragraph" w:styleId="IntenseQuote">
    <w:name w:val="Intense Quote"/>
    <w:basedOn w:val="Normal"/>
    <w:next w:val="Normal"/>
    <w:link w:val="IntenseQuoteChar"/>
    <w:uiPriority w:val="30"/>
    <w:qFormat/>
    <w:rsid w:val="0003234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32341"/>
    <w:rPr>
      <w:i/>
      <w:iCs/>
      <w:color w:val="0F4761" w:themeColor="accent1" w:themeShade="BF"/>
    </w:rPr>
  </w:style>
  <w:style w:type="character" w:styleId="IntenseReference">
    <w:name w:val="Intense Reference"/>
    <w:basedOn w:val="DefaultParagraphFont"/>
    <w:uiPriority w:val="32"/>
    <w:qFormat/>
    <w:rsid w:val="00032341"/>
    <w:rPr>
      <w:b/>
      <w:bCs/>
      <w:smallCaps/>
      <w:color w:val="0F4761" w:themeColor="accent1" w:themeShade="BF"/>
      <w:spacing w:val="5"/>
    </w:rPr>
  </w:style>
  <w:style w:type="character" w:styleId="CommentReference">
    <w:name w:val="annotation reference"/>
    <w:basedOn w:val="DefaultParagraphFont"/>
    <w:uiPriority w:val="99"/>
    <w:semiHidden/>
    <w:unhideWhenUsed/>
    <w:rsid w:val="00032341"/>
    <w:rPr>
      <w:sz w:val="16"/>
      <w:szCs w:val="16"/>
    </w:rPr>
  </w:style>
  <w:style w:type="paragraph" w:styleId="CommentText">
    <w:name w:val="annotation text"/>
    <w:basedOn w:val="Normal"/>
    <w:link w:val="CommentTextChar"/>
    <w:uiPriority w:val="99"/>
    <w:unhideWhenUsed/>
    <w:rsid w:val="00032341"/>
    <w:pPr>
      <w:spacing w:line="240" w:lineRule="auto"/>
    </w:pPr>
    <w:rPr>
      <w:sz w:val="20"/>
      <w:szCs w:val="20"/>
    </w:rPr>
  </w:style>
  <w:style w:type="character" w:styleId="CommentTextChar" w:customStyle="1">
    <w:name w:val="Comment Text Char"/>
    <w:basedOn w:val="DefaultParagraphFont"/>
    <w:link w:val="CommentText"/>
    <w:uiPriority w:val="99"/>
    <w:rsid w:val="00032341"/>
    <w:rPr>
      <w:sz w:val="20"/>
      <w:szCs w:val="20"/>
    </w:rPr>
  </w:style>
  <w:style w:type="paragraph" w:styleId="CommentSubject">
    <w:name w:val="annotation subject"/>
    <w:basedOn w:val="CommentText"/>
    <w:next w:val="CommentText"/>
    <w:link w:val="CommentSubjectChar"/>
    <w:uiPriority w:val="99"/>
    <w:semiHidden/>
    <w:unhideWhenUsed/>
    <w:rsid w:val="00032341"/>
    <w:rPr>
      <w:b/>
      <w:bCs/>
    </w:rPr>
  </w:style>
  <w:style w:type="character" w:styleId="CommentSubjectChar" w:customStyle="1">
    <w:name w:val="Comment Subject Char"/>
    <w:basedOn w:val="CommentTextChar"/>
    <w:link w:val="CommentSubject"/>
    <w:uiPriority w:val="99"/>
    <w:semiHidden/>
    <w:rsid w:val="00032341"/>
    <w:rPr>
      <w:b/>
      <w:bCs/>
      <w:sz w:val="20"/>
      <w:szCs w:val="20"/>
    </w:rPr>
  </w:style>
  <w:style w:type="paragraph" w:styleId="FootnoteText">
    <w:name w:val="footnote text"/>
    <w:basedOn w:val="Normal"/>
    <w:link w:val="FootnoteTextChar"/>
    <w:uiPriority w:val="99"/>
    <w:semiHidden/>
    <w:unhideWhenUsed/>
    <w:rsid w:val="00081372"/>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081372"/>
    <w:rPr>
      <w:sz w:val="20"/>
      <w:szCs w:val="20"/>
    </w:rPr>
  </w:style>
  <w:style w:type="character" w:styleId="FootnoteReference">
    <w:name w:val="footnote reference"/>
    <w:basedOn w:val="DefaultParagraphFont"/>
    <w:uiPriority w:val="99"/>
    <w:semiHidden/>
    <w:unhideWhenUsed/>
    <w:rsid w:val="00081372"/>
    <w:rPr>
      <w:vertAlign w:val="superscript"/>
    </w:rPr>
  </w:style>
  <w:style w:type="character" w:styleId="normaltextrun" w:customStyle="1">
    <w:name w:val="normaltextrun"/>
    <w:basedOn w:val="DefaultParagraphFont"/>
    <w:rsid w:val="000C54DC"/>
  </w:style>
  <w:style w:type="character" w:styleId="eop" w:customStyle="1">
    <w:name w:val="eop"/>
    <w:basedOn w:val="DefaultParagraphFont"/>
    <w:rsid w:val="000C54DC"/>
  </w:style>
  <w:style w:type="paragraph" w:styleId="paragraph" w:customStyle="1">
    <w:name w:val="paragraph"/>
    <w:basedOn w:val="Normal"/>
    <w:rsid w:val="000C54DC"/>
    <w:pPr>
      <w:spacing w:before="100" w:beforeAutospacing="1" w:after="100" w:afterAutospacing="1" w:line="240" w:lineRule="auto"/>
    </w:pPr>
    <w:rPr>
      <w:rFonts w:ascii="Times New Roman" w:hAnsi="Times New Roman" w:eastAsia="Times New Roman" w:cs="Times New Roman"/>
      <w:kern w:val="0"/>
      <w:lang w:eastAsia="en-NZ"/>
      <w14:ligatures w14:val="none"/>
    </w:rPr>
  </w:style>
  <w:style w:type="character" w:styleId="Mention">
    <w:name w:val="Mention"/>
    <w:basedOn w:val="DefaultParagraphFont"/>
    <w:uiPriority w:val="99"/>
    <w:unhideWhenUsed/>
    <w:rsid w:val="000C312E"/>
    <w:rPr>
      <w:color w:val="2B579A"/>
      <w:shd w:val="clear" w:color="auto" w:fill="E1DFDD"/>
    </w:rPr>
  </w:style>
  <w:style w:type="paragraph" w:styleId="Header">
    <w:name w:val="header"/>
    <w:basedOn w:val="Normal"/>
    <w:link w:val="HeaderChar"/>
    <w:uiPriority w:val="99"/>
    <w:unhideWhenUsed/>
    <w:rsid w:val="002B4114"/>
    <w:pPr>
      <w:tabs>
        <w:tab w:val="center" w:pos="4513"/>
        <w:tab w:val="right" w:pos="9026"/>
      </w:tabs>
      <w:spacing w:after="0" w:line="240" w:lineRule="auto"/>
    </w:pPr>
  </w:style>
  <w:style w:type="character" w:styleId="HeaderChar" w:customStyle="1">
    <w:name w:val="Header Char"/>
    <w:basedOn w:val="DefaultParagraphFont"/>
    <w:link w:val="Header"/>
    <w:uiPriority w:val="99"/>
    <w:rsid w:val="002B4114"/>
  </w:style>
  <w:style w:type="paragraph" w:styleId="Footer">
    <w:name w:val="footer"/>
    <w:basedOn w:val="Normal"/>
    <w:link w:val="FooterChar"/>
    <w:uiPriority w:val="99"/>
    <w:unhideWhenUsed/>
    <w:rsid w:val="002B4114"/>
    <w:pPr>
      <w:tabs>
        <w:tab w:val="center" w:pos="4513"/>
        <w:tab w:val="right" w:pos="9026"/>
      </w:tabs>
      <w:spacing w:after="0" w:line="240" w:lineRule="auto"/>
    </w:pPr>
  </w:style>
  <w:style w:type="character" w:styleId="FooterChar" w:customStyle="1">
    <w:name w:val="Footer Char"/>
    <w:basedOn w:val="DefaultParagraphFont"/>
    <w:link w:val="Footer"/>
    <w:uiPriority w:val="99"/>
    <w:rsid w:val="002B4114"/>
  </w:style>
  <w:style w:type="paragraph" w:styleId="Revision">
    <w:name w:val="Revision"/>
    <w:hidden/>
    <w:uiPriority w:val="99"/>
    <w:semiHidden/>
    <w:rsid w:val="00CF2749"/>
    <w:pPr>
      <w:spacing w:after="0" w:line="240" w:lineRule="auto"/>
    </w:pPr>
  </w:style>
  <w:style w:type="table" w:styleId="TableGrid">
    <w:name w:val="Table Grid"/>
    <w:basedOn w:val="TableNormal"/>
    <w:uiPriority w:val="39"/>
    <w:rsid w:val="00646874"/>
    <w:pPr>
      <w:spacing w:after="0" w:line="240" w:lineRule="auto"/>
    </w:pPr>
    <w:rPr>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283083"/>
    <w:rPr>
      <w:color w:val="467886" w:themeColor="hyperlink"/>
      <w:u w:val="single"/>
    </w:rPr>
  </w:style>
  <w:style w:type="character" w:styleId="UnresolvedMention">
    <w:name w:val="Unresolved Mention"/>
    <w:basedOn w:val="DefaultParagraphFont"/>
    <w:uiPriority w:val="99"/>
    <w:semiHidden/>
    <w:unhideWhenUsed/>
    <w:rsid w:val="00283083"/>
    <w:rPr>
      <w:color w:val="605E5C"/>
      <w:shd w:val="clear" w:color="auto" w:fill="E1DFDD"/>
    </w:rPr>
  </w:style>
  <w:style w:type="character" w:styleId="A13" w:customStyle="1">
    <w:name w:val="A13"/>
    <w:uiPriority w:val="99"/>
    <w:rsid w:val="001841A0"/>
    <w:rPr>
      <w:rFonts w:cs="Source Sans Pro SemiBold"/>
      <w:color w:val="000000"/>
      <w:sz w:val="20"/>
      <w:szCs w:val="20"/>
    </w:rPr>
  </w:style>
  <w:style w:type="paragraph" w:styleId="Pa11" w:customStyle="1">
    <w:name w:val="Pa11"/>
    <w:basedOn w:val="Normal"/>
    <w:next w:val="Normal"/>
    <w:uiPriority w:val="99"/>
    <w:rsid w:val="001841A0"/>
    <w:pPr>
      <w:autoSpaceDE w:val="0"/>
      <w:autoSpaceDN w:val="0"/>
      <w:adjustRightInd w:val="0"/>
      <w:spacing w:after="0" w:line="181" w:lineRule="atLeast"/>
    </w:pPr>
    <w:rPr>
      <w:rFonts w:ascii="Source Sans Pro SemiBold" w:hAnsi="Source Sans Pro SemiBold"/>
      <w:kern w:val="0"/>
    </w:rPr>
  </w:style>
  <w:style w:type="character" w:styleId="A1" w:customStyle="1">
    <w:name w:val="A1"/>
    <w:uiPriority w:val="99"/>
    <w:rsid w:val="001841A0"/>
    <w:rPr>
      <w:rFonts w:cs="Source Sans Pro"/>
      <w:b/>
      <w:bCs/>
      <w:color w:val="000000"/>
    </w:rPr>
  </w:style>
  <w:style w:type="character" w:styleId="A14" w:customStyle="1">
    <w:name w:val="A14"/>
    <w:uiPriority w:val="99"/>
    <w:rsid w:val="001841A0"/>
    <w:rPr>
      <w:rFonts w:ascii="Source Sans Pro Light" w:hAnsi="Source Sans Pro Light" w:cs="Source Sans Pro Light"/>
      <w:color w:val="000000"/>
      <w:sz w:val="20"/>
      <w:szCs w:val="20"/>
      <w:u w:val="single"/>
    </w:rPr>
  </w:style>
  <w:style w:type="paragraph" w:styleId="Pa22" w:customStyle="1">
    <w:name w:val="Pa22"/>
    <w:basedOn w:val="Normal"/>
    <w:next w:val="Normal"/>
    <w:uiPriority w:val="99"/>
    <w:rsid w:val="001841A0"/>
    <w:pPr>
      <w:autoSpaceDE w:val="0"/>
      <w:autoSpaceDN w:val="0"/>
      <w:adjustRightInd w:val="0"/>
      <w:spacing w:after="0" w:line="181" w:lineRule="atLeast"/>
    </w:pPr>
    <w:rPr>
      <w:rFonts w:ascii="Source Sans Pro SemiBold" w:hAnsi="Source Sans Pro SemiBold"/>
      <w:kern w:val="0"/>
    </w:rPr>
  </w:style>
  <w:style w:type="paragraph" w:styleId="NormalWeb">
    <w:name w:val="Normal (Web)"/>
    <w:basedOn w:val="Normal"/>
    <w:uiPriority w:val="99"/>
    <w:semiHidden/>
    <w:unhideWhenUsed/>
    <w:rsid w:val="0012403B"/>
    <w:pPr>
      <w:spacing w:before="100" w:beforeAutospacing="1" w:after="100" w:afterAutospacing="1" w:line="240" w:lineRule="auto"/>
    </w:pPr>
    <w:rPr>
      <w:rFonts w:ascii="Times New Roman" w:hAnsi="Times New Roman" w:eastAsia="Times New Roman" w:cs="Times New Roman"/>
      <w:kern w:val="0"/>
      <w:lang w:eastAsia="en-NZ"/>
      <w14:ligatures w14:val="none"/>
    </w:rPr>
  </w:style>
  <w:style w:type="character" w:styleId="FollowedHyperlink">
    <w:name w:val="FollowedHyperlink"/>
    <w:basedOn w:val="DefaultParagraphFont"/>
    <w:uiPriority w:val="99"/>
    <w:semiHidden/>
    <w:unhideWhenUsed/>
    <w:rsid w:val="005B2F1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7140">
      <w:bodyDiv w:val="1"/>
      <w:marLeft w:val="0"/>
      <w:marRight w:val="0"/>
      <w:marTop w:val="0"/>
      <w:marBottom w:val="0"/>
      <w:divBdr>
        <w:top w:val="none" w:sz="0" w:space="0" w:color="auto"/>
        <w:left w:val="none" w:sz="0" w:space="0" w:color="auto"/>
        <w:bottom w:val="none" w:sz="0" w:space="0" w:color="auto"/>
        <w:right w:val="none" w:sz="0" w:space="0" w:color="auto"/>
      </w:divBdr>
      <w:divsChild>
        <w:div w:id="364715754">
          <w:marLeft w:val="0"/>
          <w:marRight w:val="0"/>
          <w:marTop w:val="0"/>
          <w:marBottom w:val="0"/>
          <w:divBdr>
            <w:top w:val="none" w:sz="0" w:space="0" w:color="auto"/>
            <w:left w:val="none" w:sz="0" w:space="0" w:color="auto"/>
            <w:bottom w:val="none" w:sz="0" w:space="0" w:color="auto"/>
            <w:right w:val="none" w:sz="0" w:space="0" w:color="auto"/>
          </w:divBdr>
          <w:divsChild>
            <w:div w:id="1081609431">
              <w:marLeft w:val="0"/>
              <w:marRight w:val="0"/>
              <w:marTop w:val="0"/>
              <w:marBottom w:val="0"/>
              <w:divBdr>
                <w:top w:val="none" w:sz="0" w:space="0" w:color="auto"/>
                <w:left w:val="none" w:sz="0" w:space="0" w:color="auto"/>
                <w:bottom w:val="none" w:sz="0" w:space="0" w:color="auto"/>
                <w:right w:val="none" w:sz="0" w:space="0" w:color="auto"/>
              </w:divBdr>
            </w:div>
          </w:divsChild>
        </w:div>
        <w:div w:id="455880207">
          <w:marLeft w:val="0"/>
          <w:marRight w:val="0"/>
          <w:marTop w:val="0"/>
          <w:marBottom w:val="0"/>
          <w:divBdr>
            <w:top w:val="none" w:sz="0" w:space="0" w:color="auto"/>
            <w:left w:val="none" w:sz="0" w:space="0" w:color="auto"/>
            <w:bottom w:val="none" w:sz="0" w:space="0" w:color="auto"/>
            <w:right w:val="none" w:sz="0" w:space="0" w:color="auto"/>
          </w:divBdr>
          <w:divsChild>
            <w:div w:id="422264329">
              <w:marLeft w:val="0"/>
              <w:marRight w:val="0"/>
              <w:marTop w:val="0"/>
              <w:marBottom w:val="0"/>
              <w:divBdr>
                <w:top w:val="none" w:sz="0" w:space="0" w:color="auto"/>
                <w:left w:val="none" w:sz="0" w:space="0" w:color="auto"/>
                <w:bottom w:val="none" w:sz="0" w:space="0" w:color="auto"/>
                <w:right w:val="none" w:sz="0" w:space="0" w:color="auto"/>
              </w:divBdr>
            </w:div>
            <w:div w:id="2068413800">
              <w:marLeft w:val="0"/>
              <w:marRight w:val="0"/>
              <w:marTop w:val="0"/>
              <w:marBottom w:val="0"/>
              <w:divBdr>
                <w:top w:val="none" w:sz="0" w:space="0" w:color="auto"/>
                <w:left w:val="none" w:sz="0" w:space="0" w:color="auto"/>
                <w:bottom w:val="none" w:sz="0" w:space="0" w:color="auto"/>
                <w:right w:val="none" w:sz="0" w:space="0" w:color="auto"/>
              </w:divBdr>
            </w:div>
          </w:divsChild>
        </w:div>
        <w:div w:id="539055575">
          <w:marLeft w:val="0"/>
          <w:marRight w:val="0"/>
          <w:marTop w:val="0"/>
          <w:marBottom w:val="0"/>
          <w:divBdr>
            <w:top w:val="none" w:sz="0" w:space="0" w:color="auto"/>
            <w:left w:val="none" w:sz="0" w:space="0" w:color="auto"/>
            <w:bottom w:val="none" w:sz="0" w:space="0" w:color="auto"/>
            <w:right w:val="none" w:sz="0" w:space="0" w:color="auto"/>
          </w:divBdr>
          <w:divsChild>
            <w:div w:id="28909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8606">
      <w:bodyDiv w:val="1"/>
      <w:marLeft w:val="0"/>
      <w:marRight w:val="0"/>
      <w:marTop w:val="0"/>
      <w:marBottom w:val="0"/>
      <w:divBdr>
        <w:top w:val="none" w:sz="0" w:space="0" w:color="auto"/>
        <w:left w:val="none" w:sz="0" w:space="0" w:color="auto"/>
        <w:bottom w:val="none" w:sz="0" w:space="0" w:color="auto"/>
        <w:right w:val="none" w:sz="0" w:space="0" w:color="auto"/>
      </w:divBdr>
      <w:divsChild>
        <w:div w:id="515118826">
          <w:marLeft w:val="0"/>
          <w:marRight w:val="0"/>
          <w:marTop w:val="0"/>
          <w:marBottom w:val="0"/>
          <w:divBdr>
            <w:top w:val="none" w:sz="0" w:space="0" w:color="auto"/>
            <w:left w:val="none" w:sz="0" w:space="0" w:color="auto"/>
            <w:bottom w:val="none" w:sz="0" w:space="0" w:color="auto"/>
            <w:right w:val="none" w:sz="0" w:space="0" w:color="auto"/>
          </w:divBdr>
          <w:divsChild>
            <w:div w:id="1616400290">
              <w:marLeft w:val="0"/>
              <w:marRight w:val="0"/>
              <w:marTop w:val="0"/>
              <w:marBottom w:val="0"/>
              <w:divBdr>
                <w:top w:val="none" w:sz="0" w:space="0" w:color="auto"/>
                <w:left w:val="none" w:sz="0" w:space="0" w:color="auto"/>
                <w:bottom w:val="none" w:sz="0" w:space="0" w:color="auto"/>
                <w:right w:val="none" w:sz="0" w:space="0" w:color="auto"/>
              </w:divBdr>
            </w:div>
          </w:divsChild>
        </w:div>
        <w:div w:id="612520818">
          <w:marLeft w:val="0"/>
          <w:marRight w:val="0"/>
          <w:marTop w:val="0"/>
          <w:marBottom w:val="0"/>
          <w:divBdr>
            <w:top w:val="none" w:sz="0" w:space="0" w:color="auto"/>
            <w:left w:val="none" w:sz="0" w:space="0" w:color="auto"/>
            <w:bottom w:val="none" w:sz="0" w:space="0" w:color="auto"/>
            <w:right w:val="none" w:sz="0" w:space="0" w:color="auto"/>
          </w:divBdr>
          <w:divsChild>
            <w:div w:id="23475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47107">
      <w:bodyDiv w:val="1"/>
      <w:marLeft w:val="0"/>
      <w:marRight w:val="0"/>
      <w:marTop w:val="0"/>
      <w:marBottom w:val="0"/>
      <w:divBdr>
        <w:top w:val="none" w:sz="0" w:space="0" w:color="auto"/>
        <w:left w:val="none" w:sz="0" w:space="0" w:color="auto"/>
        <w:bottom w:val="none" w:sz="0" w:space="0" w:color="auto"/>
        <w:right w:val="none" w:sz="0" w:space="0" w:color="auto"/>
      </w:divBdr>
    </w:div>
    <w:div w:id="302348628">
      <w:bodyDiv w:val="1"/>
      <w:marLeft w:val="0"/>
      <w:marRight w:val="0"/>
      <w:marTop w:val="0"/>
      <w:marBottom w:val="0"/>
      <w:divBdr>
        <w:top w:val="none" w:sz="0" w:space="0" w:color="auto"/>
        <w:left w:val="none" w:sz="0" w:space="0" w:color="auto"/>
        <w:bottom w:val="none" w:sz="0" w:space="0" w:color="auto"/>
        <w:right w:val="none" w:sz="0" w:space="0" w:color="auto"/>
      </w:divBdr>
    </w:div>
    <w:div w:id="380250143">
      <w:bodyDiv w:val="1"/>
      <w:marLeft w:val="0"/>
      <w:marRight w:val="0"/>
      <w:marTop w:val="0"/>
      <w:marBottom w:val="0"/>
      <w:divBdr>
        <w:top w:val="none" w:sz="0" w:space="0" w:color="auto"/>
        <w:left w:val="none" w:sz="0" w:space="0" w:color="auto"/>
        <w:bottom w:val="none" w:sz="0" w:space="0" w:color="auto"/>
        <w:right w:val="none" w:sz="0" w:space="0" w:color="auto"/>
      </w:divBdr>
    </w:div>
    <w:div w:id="412699126">
      <w:bodyDiv w:val="1"/>
      <w:marLeft w:val="0"/>
      <w:marRight w:val="0"/>
      <w:marTop w:val="0"/>
      <w:marBottom w:val="0"/>
      <w:divBdr>
        <w:top w:val="none" w:sz="0" w:space="0" w:color="auto"/>
        <w:left w:val="none" w:sz="0" w:space="0" w:color="auto"/>
        <w:bottom w:val="none" w:sz="0" w:space="0" w:color="auto"/>
        <w:right w:val="none" w:sz="0" w:space="0" w:color="auto"/>
      </w:divBdr>
    </w:div>
    <w:div w:id="522674056">
      <w:bodyDiv w:val="1"/>
      <w:marLeft w:val="0"/>
      <w:marRight w:val="0"/>
      <w:marTop w:val="0"/>
      <w:marBottom w:val="0"/>
      <w:divBdr>
        <w:top w:val="none" w:sz="0" w:space="0" w:color="auto"/>
        <w:left w:val="none" w:sz="0" w:space="0" w:color="auto"/>
        <w:bottom w:val="none" w:sz="0" w:space="0" w:color="auto"/>
        <w:right w:val="none" w:sz="0" w:space="0" w:color="auto"/>
      </w:divBdr>
      <w:divsChild>
        <w:div w:id="55055460">
          <w:marLeft w:val="0"/>
          <w:marRight w:val="0"/>
          <w:marTop w:val="0"/>
          <w:marBottom w:val="0"/>
          <w:divBdr>
            <w:top w:val="none" w:sz="0" w:space="0" w:color="auto"/>
            <w:left w:val="none" w:sz="0" w:space="0" w:color="auto"/>
            <w:bottom w:val="none" w:sz="0" w:space="0" w:color="auto"/>
            <w:right w:val="none" w:sz="0" w:space="0" w:color="auto"/>
          </w:divBdr>
          <w:divsChild>
            <w:div w:id="683171219">
              <w:marLeft w:val="0"/>
              <w:marRight w:val="0"/>
              <w:marTop w:val="0"/>
              <w:marBottom w:val="0"/>
              <w:divBdr>
                <w:top w:val="none" w:sz="0" w:space="0" w:color="auto"/>
                <w:left w:val="none" w:sz="0" w:space="0" w:color="auto"/>
                <w:bottom w:val="none" w:sz="0" w:space="0" w:color="auto"/>
                <w:right w:val="none" w:sz="0" w:space="0" w:color="auto"/>
              </w:divBdr>
            </w:div>
          </w:divsChild>
        </w:div>
        <w:div w:id="225997726">
          <w:marLeft w:val="0"/>
          <w:marRight w:val="0"/>
          <w:marTop w:val="0"/>
          <w:marBottom w:val="0"/>
          <w:divBdr>
            <w:top w:val="none" w:sz="0" w:space="0" w:color="auto"/>
            <w:left w:val="none" w:sz="0" w:space="0" w:color="auto"/>
            <w:bottom w:val="none" w:sz="0" w:space="0" w:color="auto"/>
            <w:right w:val="none" w:sz="0" w:space="0" w:color="auto"/>
          </w:divBdr>
          <w:divsChild>
            <w:div w:id="2133791352">
              <w:marLeft w:val="0"/>
              <w:marRight w:val="0"/>
              <w:marTop w:val="0"/>
              <w:marBottom w:val="0"/>
              <w:divBdr>
                <w:top w:val="none" w:sz="0" w:space="0" w:color="auto"/>
                <w:left w:val="none" w:sz="0" w:space="0" w:color="auto"/>
                <w:bottom w:val="none" w:sz="0" w:space="0" w:color="auto"/>
                <w:right w:val="none" w:sz="0" w:space="0" w:color="auto"/>
              </w:divBdr>
            </w:div>
          </w:divsChild>
        </w:div>
        <w:div w:id="337775020">
          <w:marLeft w:val="0"/>
          <w:marRight w:val="0"/>
          <w:marTop w:val="0"/>
          <w:marBottom w:val="0"/>
          <w:divBdr>
            <w:top w:val="none" w:sz="0" w:space="0" w:color="auto"/>
            <w:left w:val="none" w:sz="0" w:space="0" w:color="auto"/>
            <w:bottom w:val="none" w:sz="0" w:space="0" w:color="auto"/>
            <w:right w:val="none" w:sz="0" w:space="0" w:color="auto"/>
          </w:divBdr>
          <w:divsChild>
            <w:div w:id="1089041026">
              <w:marLeft w:val="0"/>
              <w:marRight w:val="0"/>
              <w:marTop w:val="0"/>
              <w:marBottom w:val="0"/>
              <w:divBdr>
                <w:top w:val="none" w:sz="0" w:space="0" w:color="auto"/>
                <w:left w:val="none" w:sz="0" w:space="0" w:color="auto"/>
                <w:bottom w:val="none" w:sz="0" w:space="0" w:color="auto"/>
                <w:right w:val="none" w:sz="0" w:space="0" w:color="auto"/>
              </w:divBdr>
            </w:div>
          </w:divsChild>
        </w:div>
        <w:div w:id="341861578">
          <w:marLeft w:val="0"/>
          <w:marRight w:val="0"/>
          <w:marTop w:val="0"/>
          <w:marBottom w:val="0"/>
          <w:divBdr>
            <w:top w:val="none" w:sz="0" w:space="0" w:color="auto"/>
            <w:left w:val="none" w:sz="0" w:space="0" w:color="auto"/>
            <w:bottom w:val="none" w:sz="0" w:space="0" w:color="auto"/>
            <w:right w:val="none" w:sz="0" w:space="0" w:color="auto"/>
          </w:divBdr>
          <w:divsChild>
            <w:div w:id="578488948">
              <w:marLeft w:val="0"/>
              <w:marRight w:val="0"/>
              <w:marTop w:val="0"/>
              <w:marBottom w:val="0"/>
              <w:divBdr>
                <w:top w:val="none" w:sz="0" w:space="0" w:color="auto"/>
                <w:left w:val="none" w:sz="0" w:space="0" w:color="auto"/>
                <w:bottom w:val="none" w:sz="0" w:space="0" w:color="auto"/>
                <w:right w:val="none" w:sz="0" w:space="0" w:color="auto"/>
              </w:divBdr>
            </w:div>
          </w:divsChild>
        </w:div>
        <w:div w:id="551768172">
          <w:marLeft w:val="0"/>
          <w:marRight w:val="0"/>
          <w:marTop w:val="0"/>
          <w:marBottom w:val="0"/>
          <w:divBdr>
            <w:top w:val="none" w:sz="0" w:space="0" w:color="auto"/>
            <w:left w:val="none" w:sz="0" w:space="0" w:color="auto"/>
            <w:bottom w:val="none" w:sz="0" w:space="0" w:color="auto"/>
            <w:right w:val="none" w:sz="0" w:space="0" w:color="auto"/>
          </w:divBdr>
          <w:divsChild>
            <w:div w:id="592977479">
              <w:marLeft w:val="0"/>
              <w:marRight w:val="0"/>
              <w:marTop w:val="0"/>
              <w:marBottom w:val="0"/>
              <w:divBdr>
                <w:top w:val="none" w:sz="0" w:space="0" w:color="auto"/>
                <w:left w:val="none" w:sz="0" w:space="0" w:color="auto"/>
                <w:bottom w:val="none" w:sz="0" w:space="0" w:color="auto"/>
                <w:right w:val="none" w:sz="0" w:space="0" w:color="auto"/>
              </w:divBdr>
            </w:div>
            <w:div w:id="757290708">
              <w:marLeft w:val="0"/>
              <w:marRight w:val="0"/>
              <w:marTop w:val="0"/>
              <w:marBottom w:val="0"/>
              <w:divBdr>
                <w:top w:val="none" w:sz="0" w:space="0" w:color="auto"/>
                <w:left w:val="none" w:sz="0" w:space="0" w:color="auto"/>
                <w:bottom w:val="none" w:sz="0" w:space="0" w:color="auto"/>
                <w:right w:val="none" w:sz="0" w:space="0" w:color="auto"/>
              </w:divBdr>
            </w:div>
            <w:div w:id="1364164285">
              <w:marLeft w:val="0"/>
              <w:marRight w:val="0"/>
              <w:marTop w:val="0"/>
              <w:marBottom w:val="0"/>
              <w:divBdr>
                <w:top w:val="none" w:sz="0" w:space="0" w:color="auto"/>
                <w:left w:val="none" w:sz="0" w:space="0" w:color="auto"/>
                <w:bottom w:val="none" w:sz="0" w:space="0" w:color="auto"/>
                <w:right w:val="none" w:sz="0" w:space="0" w:color="auto"/>
              </w:divBdr>
            </w:div>
            <w:div w:id="1811901349">
              <w:marLeft w:val="0"/>
              <w:marRight w:val="0"/>
              <w:marTop w:val="0"/>
              <w:marBottom w:val="0"/>
              <w:divBdr>
                <w:top w:val="none" w:sz="0" w:space="0" w:color="auto"/>
                <w:left w:val="none" w:sz="0" w:space="0" w:color="auto"/>
                <w:bottom w:val="none" w:sz="0" w:space="0" w:color="auto"/>
                <w:right w:val="none" w:sz="0" w:space="0" w:color="auto"/>
              </w:divBdr>
            </w:div>
          </w:divsChild>
        </w:div>
        <w:div w:id="575631302">
          <w:marLeft w:val="0"/>
          <w:marRight w:val="0"/>
          <w:marTop w:val="0"/>
          <w:marBottom w:val="0"/>
          <w:divBdr>
            <w:top w:val="none" w:sz="0" w:space="0" w:color="auto"/>
            <w:left w:val="none" w:sz="0" w:space="0" w:color="auto"/>
            <w:bottom w:val="none" w:sz="0" w:space="0" w:color="auto"/>
            <w:right w:val="none" w:sz="0" w:space="0" w:color="auto"/>
          </w:divBdr>
          <w:divsChild>
            <w:div w:id="1100905933">
              <w:marLeft w:val="0"/>
              <w:marRight w:val="0"/>
              <w:marTop w:val="0"/>
              <w:marBottom w:val="0"/>
              <w:divBdr>
                <w:top w:val="none" w:sz="0" w:space="0" w:color="auto"/>
                <w:left w:val="none" w:sz="0" w:space="0" w:color="auto"/>
                <w:bottom w:val="none" w:sz="0" w:space="0" w:color="auto"/>
                <w:right w:val="none" w:sz="0" w:space="0" w:color="auto"/>
              </w:divBdr>
            </w:div>
            <w:div w:id="1447314004">
              <w:marLeft w:val="0"/>
              <w:marRight w:val="0"/>
              <w:marTop w:val="0"/>
              <w:marBottom w:val="0"/>
              <w:divBdr>
                <w:top w:val="none" w:sz="0" w:space="0" w:color="auto"/>
                <w:left w:val="none" w:sz="0" w:space="0" w:color="auto"/>
                <w:bottom w:val="none" w:sz="0" w:space="0" w:color="auto"/>
                <w:right w:val="none" w:sz="0" w:space="0" w:color="auto"/>
              </w:divBdr>
            </w:div>
          </w:divsChild>
        </w:div>
        <w:div w:id="829834810">
          <w:marLeft w:val="0"/>
          <w:marRight w:val="0"/>
          <w:marTop w:val="0"/>
          <w:marBottom w:val="0"/>
          <w:divBdr>
            <w:top w:val="none" w:sz="0" w:space="0" w:color="auto"/>
            <w:left w:val="none" w:sz="0" w:space="0" w:color="auto"/>
            <w:bottom w:val="none" w:sz="0" w:space="0" w:color="auto"/>
            <w:right w:val="none" w:sz="0" w:space="0" w:color="auto"/>
          </w:divBdr>
          <w:divsChild>
            <w:div w:id="240607203">
              <w:marLeft w:val="0"/>
              <w:marRight w:val="0"/>
              <w:marTop w:val="0"/>
              <w:marBottom w:val="0"/>
              <w:divBdr>
                <w:top w:val="none" w:sz="0" w:space="0" w:color="auto"/>
                <w:left w:val="none" w:sz="0" w:space="0" w:color="auto"/>
                <w:bottom w:val="none" w:sz="0" w:space="0" w:color="auto"/>
                <w:right w:val="none" w:sz="0" w:space="0" w:color="auto"/>
              </w:divBdr>
            </w:div>
            <w:div w:id="913006316">
              <w:marLeft w:val="0"/>
              <w:marRight w:val="0"/>
              <w:marTop w:val="0"/>
              <w:marBottom w:val="0"/>
              <w:divBdr>
                <w:top w:val="none" w:sz="0" w:space="0" w:color="auto"/>
                <w:left w:val="none" w:sz="0" w:space="0" w:color="auto"/>
                <w:bottom w:val="none" w:sz="0" w:space="0" w:color="auto"/>
                <w:right w:val="none" w:sz="0" w:space="0" w:color="auto"/>
              </w:divBdr>
            </w:div>
          </w:divsChild>
        </w:div>
        <w:div w:id="879368094">
          <w:marLeft w:val="0"/>
          <w:marRight w:val="0"/>
          <w:marTop w:val="0"/>
          <w:marBottom w:val="0"/>
          <w:divBdr>
            <w:top w:val="none" w:sz="0" w:space="0" w:color="auto"/>
            <w:left w:val="none" w:sz="0" w:space="0" w:color="auto"/>
            <w:bottom w:val="none" w:sz="0" w:space="0" w:color="auto"/>
            <w:right w:val="none" w:sz="0" w:space="0" w:color="auto"/>
          </w:divBdr>
          <w:divsChild>
            <w:div w:id="1261913644">
              <w:marLeft w:val="0"/>
              <w:marRight w:val="0"/>
              <w:marTop w:val="0"/>
              <w:marBottom w:val="0"/>
              <w:divBdr>
                <w:top w:val="none" w:sz="0" w:space="0" w:color="auto"/>
                <w:left w:val="none" w:sz="0" w:space="0" w:color="auto"/>
                <w:bottom w:val="none" w:sz="0" w:space="0" w:color="auto"/>
                <w:right w:val="none" w:sz="0" w:space="0" w:color="auto"/>
              </w:divBdr>
            </w:div>
          </w:divsChild>
        </w:div>
        <w:div w:id="941885180">
          <w:marLeft w:val="0"/>
          <w:marRight w:val="0"/>
          <w:marTop w:val="0"/>
          <w:marBottom w:val="0"/>
          <w:divBdr>
            <w:top w:val="none" w:sz="0" w:space="0" w:color="auto"/>
            <w:left w:val="none" w:sz="0" w:space="0" w:color="auto"/>
            <w:bottom w:val="none" w:sz="0" w:space="0" w:color="auto"/>
            <w:right w:val="none" w:sz="0" w:space="0" w:color="auto"/>
          </w:divBdr>
          <w:divsChild>
            <w:div w:id="903099270">
              <w:marLeft w:val="0"/>
              <w:marRight w:val="0"/>
              <w:marTop w:val="0"/>
              <w:marBottom w:val="0"/>
              <w:divBdr>
                <w:top w:val="none" w:sz="0" w:space="0" w:color="auto"/>
                <w:left w:val="none" w:sz="0" w:space="0" w:color="auto"/>
                <w:bottom w:val="none" w:sz="0" w:space="0" w:color="auto"/>
                <w:right w:val="none" w:sz="0" w:space="0" w:color="auto"/>
              </w:divBdr>
            </w:div>
          </w:divsChild>
        </w:div>
        <w:div w:id="1063791122">
          <w:marLeft w:val="0"/>
          <w:marRight w:val="0"/>
          <w:marTop w:val="0"/>
          <w:marBottom w:val="0"/>
          <w:divBdr>
            <w:top w:val="none" w:sz="0" w:space="0" w:color="auto"/>
            <w:left w:val="none" w:sz="0" w:space="0" w:color="auto"/>
            <w:bottom w:val="none" w:sz="0" w:space="0" w:color="auto"/>
            <w:right w:val="none" w:sz="0" w:space="0" w:color="auto"/>
          </w:divBdr>
          <w:divsChild>
            <w:div w:id="140928429">
              <w:marLeft w:val="0"/>
              <w:marRight w:val="0"/>
              <w:marTop w:val="0"/>
              <w:marBottom w:val="0"/>
              <w:divBdr>
                <w:top w:val="none" w:sz="0" w:space="0" w:color="auto"/>
                <w:left w:val="none" w:sz="0" w:space="0" w:color="auto"/>
                <w:bottom w:val="none" w:sz="0" w:space="0" w:color="auto"/>
                <w:right w:val="none" w:sz="0" w:space="0" w:color="auto"/>
              </w:divBdr>
            </w:div>
          </w:divsChild>
        </w:div>
        <w:div w:id="1411467247">
          <w:marLeft w:val="0"/>
          <w:marRight w:val="0"/>
          <w:marTop w:val="0"/>
          <w:marBottom w:val="0"/>
          <w:divBdr>
            <w:top w:val="none" w:sz="0" w:space="0" w:color="auto"/>
            <w:left w:val="none" w:sz="0" w:space="0" w:color="auto"/>
            <w:bottom w:val="none" w:sz="0" w:space="0" w:color="auto"/>
            <w:right w:val="none" w:sz="0" w:space="0" w:color="auto"/>
          </w:divBdr>
          <w:divsChild>
            <w:div w:id="501165582">
              <w:marLeft w:val="0"/>
              <w:marRight w:val="0"/>
              <w:marTop w:val="0"/>
              <w:marBottom w:val="0"/>
              <w:divBdr>
                <w:top w:val="none" w:sz="0" w:space="0" w:color="auto"/>
                <w:left w:val="none" w:sz="0" w:space="0" w:color="auto"/>
                <w:bottom w:val="none" w:sz="0" w:space="0" w:color="auto"/>
                <w:right w:val="none" w:sz="0" w:space="0" w:color="auto"/>
              </w:divBdr>
            </w:div>
          </w:divsChild>
        </w:div>
        <w:div w:id="1598442937">
          <w:marLeft w:val="0"/>
          <w:marRight w:val="0"/>
          <w:marTop w:val="0"/>
          <w:marBottom w:val="0"/>
          <w:divBdr>
            <w:top w:val="none" w:sz="0" w:space="0" w:color="auto"/>
            <w:left w:val="none" w:sz="0" w:space="0" w:color="auto"/>
            <w:bottom w:val="none" w:sz="0" w:space="0" w:color="auto"/>
            <w:right w:val="none" w:sz="0" w:space="0" w:color="auto"/>
          </w:divBdr>
          <w:divsChild>
            <w:div w:id="359206011">
              <w:marLeft w:val="0"/>
              <w:marRight w:val="0"/>
              <w:marTop w:val="0"/>
              <w:marBottom w:val="0"/>
              <w:divBdr>
                <w:top w:val="none" w:sz="0" w:space="0" w:color="auto"/>
                <w:left w:val="none" w:sz="0" w:space="0" w:color="auto"/>
                <w:bottom w:val="none" w:sz="0" w:space="0" w:color="auto"/>
                <w:right w:val="none" w:sz="0" w:space="0" w:color="auto"/>
              </w:divBdr>
            </w:div>
          </w:divsChild>
        </w:div>
        <w:div w:id="1618565424">
          <w:marLeft w:val="0"/>
          <w:marRight w:val="0"/>
          <w:marTop w:val="0"/>
          <w:marBottom w:val="0"/>
          <w:divBdr>
            <w:top w:val="none" w:sz="0" w:space="0" w:color="auto"/>
            <w:left w:val="none" w:sz="0" w:space="0" w:color="auto"/>
            <w:bottom w:val="none" w:sz="0" w:space="0" w:color="auto"/>
            <w:right w:val="none" w:sz="0" w:space="0" w:color="auto"/>
          </w:divBdr>
          <w:divsChild>
            <w:div w:id="1845776125">
              <w:marLeft w:val="0"/>
              <w:marRight w:val="0"/>
              <w:marTop w:val="0"/>
              <w:marBottom w:val="0"/>
              <w:divBdr>
                <w:top w:val="none" w:sz="0" w:space="0" w:color="auto"/>
                <w:left w:val="none" w:sz="0" w:space="0" w:color="auto"/>
                <w:bottom w:val="none" w:sz="0" w:space="0" w:color="auto"/>
                <w:right w:val="none" w:sz="0" w:space="0" w:color="auto"/>
              </w:divBdr>
            </w:div>
          </w:divsChild>
        </w:div>
        <w:div w:id="1703941127">
          <w:marLeft w:val="0"/>
          <w:marRight w:val="0"/>
          <w:marTop w:val="0"/>
          <w:marBottom w:val="0"/>
          <w:divBdr>
            <w:top w:val="none" w:sz="0" w:space="0" w:color="auto"/>
            <w:left w:val="none" w:sz="0" w:space="0" w:color="auto"/>
            <w:bottom w:val="none" w:sz="0" w:space="0" w:color="auto"/>
            <w:right w:val="none" w:sz="0" w:space="0" w:color="auto"/>
          </w:divBdr>
          <w:divsChild>
            <w:div w:id="1472215724">
              <w:marLeft w:val="0"/>
              <w:marRight w:val="0"/>
              <w:marTop w:val="0"/>
              <w:marBottom w:val="0"/>
              <w:divBdr>
                <w:top w:val="none" w:sz="0" w:space="0" w:color="auto"/>
                <w:left w:val="none" w:sz="0" w:space="0" w:color="auto"/>
                <w:bottom w:val="none" w:sz="0" w:space="0" w:color="auto"/>
                <w:right w:val="none" w:sz="0" w:space="0" w:color="auto"/>
              </w:divBdr>
            </w:div>
          </w:divsChild>
        </w:div>
        <w:div w:id="1814983383">
          <w:marLeft w:val="0"/>
          <w:marRight w:val="0"/>
          <w:marTop w:val="0"/>
          <w:marBottom w:val="0"/>
          <w:divBdr>
            <w:top w:val="none" w:sz="0" w:space="0" w:color="auto"/>
            <w:left w:val="none" w:sz="0" w:space="0" w:color="auto"/>
            <w:bottom w:val="none" w:sz="0" w:space="0" w:color="auto"/>
            <w:right w:val="none" w:sz="0" w:space="0" w:color="auto"/>
          </w:divBdr>
          <w:divsChild>
            <w:div w:id="1058748332">
              <w:marLeft w:val="0"/>
              <w:marRight w:val="0"/>
              <w:marTop w:val="0"/>
              <w:marBottom w:val="0"/>
              <w:divBdr>
                <w:top w:val="none" w:sz="0" w:space="0" w:color="auto"/>
                <w:left w:val="none" w:sz="0" w:space="0" w:color="auto"/>
                <w:bottom w:val="none" w:sz="0" w:space="0" w:color="auto"/>
                <w:right w:val="none" w:sz="0" w:space="0" w:color="auto"/>
              </w:divBdr>
            </w:div>
          </w:divsChild>
        </w:div>
        <w:div w:id="1815560012">
          <w:marLeft w:val="0"/>
          <w:marRight w:val="0"/>
          <w:marTop w:val="0"/>
          <w:marBottom w:val="0"/>
          <w:divBdr>
            <w:top w:val="none" w:sz="0" w:space="0" w:color="auto"/>
            <w:left w:val="none" w:sz="0" w:space="0" w:color="auto"/>
            <w:bottom w:val="none" w:sz="0" w:space="0" w:color="auto"/>
            <w:right w:val="none" w:sz="0" w:space="0" w:color="auto"/>
          </w:divBdr>
          <w:divsChild>
            <w:div w:id="836968093">
              <w:marLeft w:val="0"/>
              <w:marRight w:val="0"/>
              <w:marTop w:val="0"/>
              <w:marBottom w:val="0"/>
              <w:divBdr>
                <w:top w:val="none" w:sz="0" w:space="0" w:color="auto"/>
                <w:left w:val="none" w:sz="0" w:space="0" w:color="auto"/>
                <w:bottom w:val="none" w:sz="0" w:space="0" w:color="auto"/>
                <w:right w:val="none" w:sz="0" w:space="0" w:color="auto"/>
              </w:divBdr>
            </w:div>
          </w:divsChild>
        </w:div>
        <w:div w:id="1835338801">
          <w:marLeft w:val="0"/>
          <w:marRight w:val="0"/>
          <w:marTop w:val="0"/>
          <w:marBottom w:val="0"/>
          <w:divBdr>
            <w:top w:val="none" w:sz="0" w:space="0" w:color="auto"/>
            <w:left w:val="none" w:sz="0" w:space="0" w:color="auto"/>
            <w:bottom w:val="none" w:sz="0" w:space="0" w:color="auto"/>
            <w:right w:val="none" w:sz="0" w:space="0" w:color="auto"/>
          </w:divBdr>
          <w:divsChild>
            <w:div w:id="1887906828">
              <w:marLeft w:val="0"/>
              <w:marRight w:val="0"/>
              <w:marTop w:val="0"/>
              <w:marBottom w:val="0"/>
              <w:divBdr>
                <w:top w:val="none" w:sz="0" w:space="0" w:color="auto"/>
                <w:left w:val="none" w:sz="0" w:space="0" w:color="auto"/>
                <w:bottom w:val="none" w:sz="0" w:space="0" w:color="auto"/>
                <w:right w:val="none" w:sz="0" w:space="0" w:color="auto"/>
              </w:divBdr>
            </w:div>
          </w:divsChild>
        </w:div>
        <w:div w:id="1839688341">
          <w:marLeft w:val="0"/>
          <w:marRight w:val="0"/>
          <w:marTop w:val="0"/>
          <w:marBottom w:val="0"/>
          <w:divBdr>
            <w:top w:val="none" w:sz="0" w:space="0" w:color="auto"/>
            <w:left w:val="none" w:sz="0" w:space="0" w:color="auto"/>
            <w:bottom w:val="none" w:sz="0" w:space="0" w:color="auto"/>
            <w:right w:val="none" w:sz="0" w:space="0" w:color="auto"/>
          </w:divBdr>
          <w:divsChild>
            <w:div w:id="1121680532">
              <w:marLeft w:val="0"/>
              <w:marRight w:val="0"/>
              <w:marTop w:val="0"/>
              <w:marBottom w:val="0"/>
              <w:divBdr>
                <w:top w:val="none" w:sz="0" w:space="0" w:color="auto"/>
                <w:left w:val="none" w:sz="0" w:space="0" w:color="auto"/>
                <w:bottom w:val="none" w:sz="0" w:space="0" w:color="auto"/>
                <w:right w:val="none" w:sz="0" w:space="0" w:color="auto"/>
              </w:divBdr>
            </w:div>
          </w:divsChild>
        </w:div>
        <w:div w:id="1841192079">
          <w:marLeft w:val="0"/>
          <w:marRight w:val="0"/>
          <w:marTop w:val="0"/>
          <w:marBottom w:val="0"/>
          <w:divBdr>
            <w:top w:val="none" w:sz="0" w:space="0" w:color="auto"/>
            <w:left w:val="none" w:sz="0" w:space="0" w:color="auto"/>
            <w:bottom w:val="none" w:sz="0" w:space="0" w:color="auto"/>
            <w:right w:val="none" w:sz="0" w:space="0" w:color="auto"/>
          </w:divBdr>
          <w:divsChild>
            <w:div w:id="1870606936">
              <w:marLeft w:val="0"/>
              <w:marRight w:val="0"/>
              <w:marTop w:val="0"/>
              <w:marBottom w:val="0"/>
              <w:divBdr>
                <w:top w:val="none" w:sz="0" w:space="0" w:color="auto"/>
                <w:left w:val="none" w:sz="0" w:space="0" w:color="auto"/>
                <w:bottom w:val="none" w:sz="0" w:space="0" w:color="auto"/>
                <w:right w:val="none" w:sz="0" w:space="0" w:color="auto"/>
              </w:divBdr>
            </w:div>
          </w:divsChild>
        </w:div>
        <w:div w:id="1881505082">
          <w:marLeft w:val="0"/>
          <w:marRight w:val="0"/>
          <w:marTop w:val="0"/>
          <w:marBottom w:val="0"/>
          <w:divBdr>
            <w:top w:val="none" w:sz="0" w:space="0" w:color="auto"/>
            <w:left w:val="none" w:sz="0" w:space="0" w:color="auto"/>
            <w:bottom w:val="none" w:sz="0" w:space="0" w:color="auto"/>
            <w:right w:val="none" w:sz="0" w:space="0" w:color="auto"/>
          </w:divBdr>
          <w:divsChild>
            <w:div w:id="988556987">
              <w:marLeft w:val="0"/>
              <w:marRight w:val="0"/>
              <w:marTop w:val="0"/>
              <w:marBottom w:val="0"/>
              <w:divBdr>
                <w:top w:val="none" w:sz="0" w:space="0" w:color="auto"/>
                <w:left w:val="none" w:sz="0" w:space="0" w:color="auto"/>
                <w:bottom w:val="none" w:sz="0" w:space="0" w:color="auto"/>
                <w:right w:val="none" w:sz="0" w:space="0" w:color="auto"/>
              </w:divBdr>
            </w:div>
            <w:div w:id="1216895874">
              <w:marLeft w:val="0"/>
              <w:marRight w:val="0"/>
              <w:marTop w:val="0"/>
              <w:marBottom w:val="0"/>
              <w:divBdr>
                <w:top w:val="none" w:sz="0" w:space="0" w:color="auto"/>
                <w:left w:val="none" w:sz="0" w:space="0" w:color="auto"/>
                <w:bottom w:val="none" w:sz="0" w:space="0" w:color="auto"/>
                <w:right w:val="none" w:sz="0" w:space="0" w:color="auto"/>
              </w:divBdr>
            </w:div>
            <w:div w:id="1221597799">
              <w:marLeft w:val="0"/>
              <w:marRight w:val="0"/>
              <w:marTop w:val="0"/>
              <w:marBottom w:val="0"/>
              <w:divBdr>
                <w:top w:val="none" w:sz="0" w:space="0" w:color="auto"/>
                <w:left w:val="none" w:sz="0" w:space="0" w:color="auto"/>
                <w:bottom w:val="none" w:sz="0" w:space="0" w:color="auto"/>
                <w:right w:val="none" w:sz="0" w:space="0" w:color="auto"/>
              </w:divBdr>
            </w:div>
          </w:divsChild>
        </w:div>
        <w:div w:id="1890992568">
          <w:marLeft w:val="0"/>
          <w:marRight w:val="0"/>
          <w:marTop w:val="0"/>
          <w:marBottom w:val="0"/>
          <w:divBdr>
            <w:top w:val="none" w:sz="0" w:space="0" w:color="auto"/>
            <w:left w:val="none" w:sz="0" w:space="0" w:color="auto"/>
            <w:bottom w:val="none" w:sz="0" w:space="0" w:color="auto"/>
            <w:right w:val="none" w:sz="0" w:space="0" w:color="auto"/>
          </w:divBdr>
          <w:divsChild>
            <w:div w:id="1178500885">
              <w:marLeft w:val="0"/>
              <w:marRight w:val="0"/>
              <w:marTop w:val="0"/>
              <w:marBottom w:val="0"/>
              <w:divBdr>
                <w:top w:val="none" w:sz="0" w:space="0" w:color="auto"/>
                <w:left w:val="none" w:sz="0" w:space="0" w:color="auto"/>
                <w:bottom w:val="none" w:sz="0" w:space="0" w:color="auto"/>
                <w:right w:val="none" w:sz="0" w:space="0" w:color="auto"/>
              </w:divBdr>
            </w:div>
          </w:divsChild>
        </w:div>
        <w:div w:id="1896310255">
          <w:marLeft w:val="0"/>
          <w:marRight w:val="0"/>
          <w:marTop w:val="0"/>
          <w:marBottom w:val="0"/>
          <w:divBdr>
            <w:top w:val="none" w:sz="0" w:space="0" w:color="auto"/>
            <w:left w:val="none" w:sz="0" w:space="0" w:color="auto"/>
            <w:bottom w:val="none" w:sz="0" w:space="0" w:color="auto"/>
            <w:right w:val="none" w:sz="0" w:space="0" w:color="auto"/>
          </w:divBdr>
          <w:divsChild>
            <w:div w:id="167713888">
              <w:marLeft w:val="0"/>
              <w:marRight w:val="0"/>
              <w:marTop w:val="0"/>
              <w:marBottom w:val="0"/>
              <w:divBdr>
                <w:top w:val="none" w:sz="0" w:space="0" w:color="auto"/>
                <w:left w:val="none" w:sz="0" w:space="0" w:color="auto"/>
                <w:bottom w:val="none" w:sz="0" w:space="0" w:color="auto"/>
                <w:right w:val="none" w:sz="0" w:space="0" w:color="auto"/>
              </w:divBdr>
            </w:div>
            <w:div w:id="370228111">
              <w:marLeft w:val="0"/>
              <w:marRight w:val="0"/>
              <w:marTop w:val="0"/>
              <w:marBottom w:val="0"/>
              <w:divBdr>
                <w:top w:val="none" w:sz="0" w:space="0" w:color="auto"/>
                <w:left w:val="none" w:sz="0" w:space="0" w:color="auto"/>
                <w:bottom w:val="none" w:sz="0" w:space="0" w:color="auto"/>
                <w:right w:val="none" w:sz="0" w:space="0" w:color="auto"/>
              </w:divBdr>
            </w:div>
          </w:divsChild>
        </w:div>
        <w:div w:id="1900168725">
          <w:marLeft w:val="0"/>
          <w:marRight w:val="0"/>
          <w:marTop w:val="0"/>
          <w:marBottom w:val="0"/>
          <w:divBdr>
            <w:top w:val="none" w:sz="0" w:space="0" w:color="auto"/>
            <w:left w:val="none" w:sz="0" w:space="0" w:color="auto"/>
            <w:bottom w:val="none" w:sz="0" w:space="0" w:color="auto"/>
            <w:right w:val="none" w:sz="0" w:space="0" w:color="auto"/>
          </w:divBdr>
          <w:divsChild>
            <w:div w:id="1215234131">
              <w:marLeft w:val="0"/>
              <w:marRight w:val="0"/>
              <w:marTop w:val="0"/>
              <w:marBottom w:val="0"/>
              <w:divBdr>
                <w:top w:val="none" w:sz="0" w:space="0" w:color="auto"/>
                <w:left w:val="none" w:sz="0" w:space="0" w:color="auto"/>
                <w:bottom w:val="none" w:sz="0" w:space="0" w:color="auto"/>
                <w:right w:val="none" w:sz="0" w:space="0" w:color="auto"/>
              </w:divBdr>
            </w:div>
          </w:divsChild>
        </w:div>
        <w:div w:id="1982035973">
          <w:marLeft w:val="0"/>
          <w:marRight w:val="0"/>
          <w:marTop w:val="0"/>
          <w:marBottom w:val="0"/>
          <w:divBdr>
            <w:top w:val="none" w:sz="0" w:space="0" w:color="auto"/>
            <w:left w:val="none" w:sz="0" w:space="0" w:color="auto"/>
            <w:bottom w:val="none" w:sz="0" w:space="0" w:color="auto"/>
            <w:right w:val="none" w:sz="0" w:space="0" w:color="auto"/>
          </w:divBdr>
          <w:divsChild>
            <w:div w:id="674069402">
              <w:marLeft w:val="0"/>
              <w:marRight w:val="0"/>
              <w:marTop w:val="0"/>
              <w:marBottom w:val="0"/>
              <w:divBdr>
                <w:top w:val="none" w:sz="0" w:space="0" w:color="auto"/>
                <w:left w:val="none" w:sz="0" w:space="0" w:color="auto"/>
                <w:bottom w:val="none" w:sz="0" w:space="0" w:color="auto"/>
                <w:right w:val="none" w:sz="0" w:space="0" w:color="auto"/>
              </w:divBdr>
            </w:div>
          </w:divsChild>
        </w:div>
        <w:div w:id="1998485742">
          <w:marLeft w:val="0"/>
          <w:marRight w:val="0"/>
          <w:marTop w:val="0"/>
          <w:marBottom w:val="0"/>
          <w:divBdr>
            <w:top w:val="none" w:sz="0" w:space="0" w:color="auto"/>
            <w:left w:val="none" w:sz="0" w:space="0" w:color="auto"/>
            <w:bottom w:val="none" w:sz="0" w:space="0" w:color="auto"/>
            <w:right w:val="none" w:sz="0" w:space="0" w:color="auto"/>
          </w:divBdr>
          <w:divsChild>
            <w:div w:id="1598443095">
              <w:marLeft w:val="0"/>
              <w:marRight w:val="0"/>
              <w:marTop w:val="0"/>
              <w:marBottom w:val="0"/>
              <w:divBdr>
                <w:top w:val="none" w:sz="0" w:space="0" w:color="auto"/>
                <w:left w:val="none" w:sz="0" w:space="0" w:color="auto"/>
                <w:bottom w:val="none" w:sz="0" w:space="0" w:color="auto"/>
                <w:right w:val="none" w:sz="0" w:space="0" w:color="auto"/>
              </w:divBdr>
            </w:div>
          </w:divsChild>
        </w:div>
        <w:div w:id="2101951023">
          <w:marLeft w:val="0"/>
          <w:marRight w:val="0"/>
          <w:marTop w:val="0"/>
          <w:marBottom w:val="0"/>
          <w:divBdr>
            <w:top w:val="none" w:sz="0" w:space="0" w:color="auto"/>
            <w:left w:val="none" w:sz="0" w:space="0" w:color="auto"/>
            <w:bottom w:val="none" w:sz="0" w:space="0" w:color="auto"/>
            <w:right w:val="none" w:sz="0" w:space="0" w:color="auto"/>
          </w:divBdr>
          <w:divsChild>
            <w:div w:id="445392922">
              <w:marLeft w:val="0"/>
              <w:marRight w:val="0"/>
              <w:marTop w:val="0"/>
              <w:marBottom w:val="0"/>
              <w:divBdr>
                <w:top w:val="none" w:sz="0" w:space="0" w:color="auto"/>
                <w:left w:val="none" w:sz="0" w:space="0" w:color="auto"/>
                <w:bottom w:val="none" w:sz="0" w:space="0" w:color="auto"/>
                <w:right w:val="none" w:sz="0" w:space="0" w:color="auto"/>
              </w:divBdr>
            </w:div>
          </w:divsChild>
        </w:div>
        <w:div w:id="2124762790">
          <w:marLeft w:val="0"/>
          <w:marRight w:val="0"/>
          <w:marTop w:val="0"/>
          <w:marBottom w:val="0"/>
          <w:divBdr>
            <w:top w:val="none" w:sz="0" w:space="0" w:color="auto"/>
            <w:left w:val="none" w:sz="0" w:space="0" w:color="auto"/>
            <w:bottom w:val="none" w:sz="0" w:space="0" w:color="auto"/>
            <w:right w:val="none" w:sz="0" w:space="0" w:color="auto"/>
          </w:divBdr>
          <w:divsChild>
            <w:div w:id="16754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241094">
      <w:bodyDiv w:val="1"/>
      <w:marLeft w:val="0"/>
      <w:marRight w:val="0"/>
      <w:marTop w:val="0"/>
      <w:marBottom w:val="0"/>
      <w:divBdr>
        <w:top w:val="none" w:sz="0" w:space="0" w:color="auto"/>
        <w:left w:val="none" w:sz="0" w:space="0" w:color="auto"/>
        <w:bottom w:val="none" w:sz="0" w:space="0" w:color="auto"/>
        <w:right w:val="none" w:sz="0" w:space="0" w:color="auto"/>
      </w:divBdr>
      <w:divsChild>
        <w:div w:id="4789370">
          <w:marLeft w:val="0"/>
          <w:marRight w:val="0"/>
          <w:marTop w:val="0"/>
          <w:marBottom w:val="0"/>
          <w:divBdr>
            <w:top w:val="none" w:sz="0" w:space="0" w:color="auto"/>
            <w:left w:val="none" w:sz="0" w:space="0" w:color="auto"/>
            <w:bottom w:val="none" w:sz="0" w:space="0" w:color="auto"/>
            <w:right w:val="none" w:sz="0" w:space="0" w:color="auto"/>
          </w:divBdr>
          <w:divsChild>
            <w:div w:id="1427457619">
              <w:marLeft w:val="0"/>
              <w:marRight w:val="0"/>
              <w:marTop w:val="0"/>
              <w:marBottom w:val="0"/>
              <w:divBdr>
                <w:top w:val="none" w:sz="0" w:space="0" w:color="auto"/>
                <w:left w:val="none" w:sz="0" w:space="0" w:color="auto"/>
                <w:bottom w:val="none" w:sz="0" w:space="0" w:color="auto"/>
                <w:right w:val="none" w:sz="0" w:space="0" w:color="auto"/>
              </w:divBdr>
            </w:div>
          </w:divsChild>
        </w:div>
        <w:div w:id="10643222">
          <w:marLeft w:val="0"/>
          <w:marRight w:val="0"/>
          <w:marTop w:val="0"/>
          <w:marBottom w:val="0"/>
          <w:divBdr>
            <w:top w:val="none" w:sz="0" w:space="0" w:color="auto"/>
            <w:left w:val="none" w:sz="0" w:space="0" w:color="auto"/>
            <w:bottom w:val="none" w:sz="0" w:space="0" w:color="auto"/>
            <w:right w:val="none" w:sz="0" w:space="0" w:color="auto"/>
          </w:divBdr>
          <w:divsChild>
            <w:div w:id="1563713376">
              <w:marLeft w:val="0"/>
              <w:marRight w:val="0"/>
              <w:marTop w:val="0"/>
              <w:marBottom w:val="0"/>
              <w:divBdr>
                <w:top w:val="none" w:sz="0" w:space="0" w:color="auto"/>
                <w:left w:val="none" w:sz="0" w:space="0" w:color="auto"/>
                <w:bottom w:val="none" w:sz="0" w:space="0" w:color="auto"/>
                <w:right w:val="none" w:sz="0" w:space="0" w:color="auto"/>
              </w:divBdr>
            </w:div>
          </w:divsChild>
        </w:div>
        <w:div w:id="81416446">
          <w:marLeft w:val="0"/>
          <w:marRight w:val="0"/>
          <w:marTop w:val="0"/>
          <w:marBottom w:val="0"/>
          <w:divBdr>
            <w:top w:val="none" w:sz="0" w:space="0" w:color="auto"/>
            <w:left w:val="none" w:sz="0" w:space="0" w:color="auto"/>
            <w:bottom w:val="none" w:sz="0" w:space="0" w:color="auto"/>
            <w:right w:val="none" w:sz="0" w:space="0" w:color="auto"/>
          </w:divBdr>
          <w:divsChild>
            <w:div w:id="166751905">
              <w:marLeft w:val="0"/>
              <w:marRight w:val="0"/>
              <w:marTop w:val="0"/>
              <w:marBottom w:val="0"/>
              <w:divBdr>
                <w:top w:val="none" w:sz="0" w:space="0" w:color="auto"/>
                <w:left w:val="none" w:sz="0" w:space="0" w:color="auto"/>
                <w:bottom w:val="none" w:sz="0" w:space="0" w:color="auto"/>
                <w:right w:val="none" w:sz="0" w:space="0" w:color="auto"/>
              </w:divBdr>
            </w:div>
            <w:div w:id="948202610">
              <w:marLeft w:val="0"/>
              <w:marRight w:val="0"/>
              <w:marTop w:val="0"/>
              <w:marBottom w:val="0"/>
              <w:divBdr>
                <w:top w:val="none" w:sz="0" w:space="0" w:color="auto"/>
                <w:left w:val="none" w:sz="0" w:space="0" w:color="auto"/>
                <w:bottom w:val="none" w:sz="0" w:space="0" w:color="auto"/>
                <w:right w:val="none" w:sz="0" w:space="0" w:color="auto"/>
              </w:divBdr>
            </w:div>
          </w:divsChild>
        </w:div>
        <w:div w:id="141116728">
          <w:marLeft w:val="0"/>
          <w:marRight w:val="0"/>
          <w:marTop w:val="0"/>
          <w:marBottom w:val="0"/>
          <w:divBdr>
            <w:top w:val="none" w:sz="0" w:space="0" w:color="auto"/>
            <w:left w:val="none" w:sz="0" w:space="0" w:color="auto"/>
            <w:bottom w:val="none" w:sz="0" w:space="0" w:color="auto"/>
            <w:right w:val="none" w:sz="0" w:space="0" w:color="auto"/>
          </w:divBdr>
          <w:divsChild>
            <w:div w:id="33163742">
              <w:marLeft w:val="0"/>
              <w:marRight w:val="0"/>
              <w:marTop w:val="0"/>
              <w:marBottom w:val="0"/>
              <w:divBdr>
                <w:top w:val="none" w:sz="0" w:space="0" w:color="auto"/>
                <w:left w:val="none" w:sz="0" w:space="0" w:color="auto"/>
                <w:bottom w:val="none" w:sz="0" w:space="0" w:color="auto"/>
                <w:right w:val="none" w:sz="0" w:space="0" w:color="auto"/>
              </w:divBdr>
            </w:div>
          </w:divsChild>
        </w:div>
        <w:div w:id="167722995">
          <w:marLeft w:val="0"/>
          <w:marRight w:val="0"/>
          <w:marTop w:val="0"/>
          <w:marBottom w:val="0"/>
          <w:divBdr>
            <w:top w:val="none" w:sz="0" w:space="0" w:color="auto"/>
            <w:left w:val="none" w:sz="0" w:space="0" w:color="auto"/>
            <w:bottom w:val="none" w:sz="0" w:space="0" w:color="auto"/>
            <w:right w:val="none" w:sz="0" w:space="0" w:color="auto"/>
          </w:divBdr>
          <w:divsChild>
            <w:div w:id="1503623530">
              <w:marLeft w:val="0"/>
              <w:marRight w:val="0"/>
              <w:marTop w:val="0"/>
              <w:marBottom w:val="0"/>
              <w:divBdr>
                <w:top w:val="none" w:sz="0" w:space="0" w:color="auto"/>
                <w:left w:val="none" w:sz="0" w:space="0" w:color="auto"/>
                <w:bottom w:val="none" w:sz="0" w:space="0" w:color="auto"/>
                <w:right w:val="none" w:sz="0" w:space="0" w:color="auto"/>
              </w:divBdr>
            </w:div>
          </w:divsChild>
        </w:div>
        <w:div w:id="323969768">
          <w:marLeft w:val="0"/>
          <w:marRight w:val="0"/>
          <w:marTop w:val="0"/>
          <w:marBottom w:val="0"/>
          <w:divBdr>
            <w:top w:val="none" w:sz="0" w:space="0" w:color="auto"/>
            <w:left w:val="none" w:sz="0" w:space="0" w:color="auto"/>
            <w:bottom w:val="none" w:sz="0" w:space="0" w:color="auto"/>
            <w:right w:val="none" w:sz="0" w:space="0" w:color="auto"/>
          </w:divBdr>
          <w:divsChild>
            <w:div w:id="936055756">
              <w:marLeft w:val="0"/>
              <w:marRight w:val="0"/>
              <w:marTop w:val="0"/>
              <w:marBottom w:val="0"/>
              <w:divBdr>
                <w:top w:val="none" w:sz="0" w:space="0" w:color="auto"/>
                <w:left w:val="none" w:sz="0" w:space="0" w:color="auto"/>
                <w:bottom w:val="none" w:sz="0" w:space="0" w:color="auto"/>
                <w:right w:val="none" w:sz="0" w:space="0" w:color="auto"/>
              </w:divBdr>
            </w:div>
            <w:div w:id="1243904503">
              <w:marLeft w:val="0"/>
              <w:marRight w:val="0"/>
              <w:marTop w:val="0"/>
              <w:marBottom w:val="0"/>
              <w:divBdr>
                <w:top w:val="none" w:sz="0" w:space="0" w:color="auto"/>
                <w:left w:val="none" w:sz="0" w:space="0" w:color="auto"/>
                <w:bottom w:val="none" w:sz="0" w:space="0" w:color="auto"/>
                <w:right w:val="none" w:sz="0" w:space="0" w:color="auto"/>
              </w:divBdr>
            </w:div>
          </w:divsChild>
        </w:div>
        <w:div w:id="336730048">
          <w:marLeft w:val="0"/>
          <w:marRight w:val="0"/>
          <w:marTop w:val="0"/>
          <w:marBottom w:val="0"/>
          <w:divBdr>
            <w:top w:val="none" w:sz="0" w:space="0" w:color="auto"/>
            <w:left w:val="none" w:sz="0" w:space="0" w:color="auto"/>
            <w:bottom w:val="none" w:sz="0" w:space="0" w:color="auto"/>
            <w:right w:val="none" w:sz="0" w:space="0" w:color="auto"/>
          </w:divBdr>
          <w:divsChild>
            <w:div w:id="189950544">
              <w:marLeft w:val="0"/>
              <w:marRight w:val="0"/>
              <w:marTop w:val="0"/>
              <w:marBottom w:val="0"/>
              <w:divBdr>
                <w:top w:val="none" w:sz="0" w:space="0" w:color="auto"/>
                <w:left w:val="none" w:sz="0" w:space="0" w:color="auto"/>
                <w:bottom w:val="none" w:sz="0" w:space="0" w:color="auto"/>
                <w:right w:val="none" w:sz="0" w:space="0" w:color="auto"/>
              </w:divBdr>
            </w:div>
          </w:divsChild>
        </w:div>
        <w:div w:id="432557768">
          <w:marLeft w:val="0"/>
          <w:marRight w:val="0"/>
          <w:marTop w:val="0"/>
          <w:marBottom w:val="0"/>
          <w:divBdr>
            <w:top w:val="none" w:sz="0" w:space="0" w:color="auto"/>
            <w:left w:val="none" w:sz="0" w:space="0" w:color="auto"/>
            <w:bottom w:val="none" w:sz="0" w:space="0" w:color="auto"/>
            <w:right w:val="none" w:sz="0" w:space="0" w:color="auto"/>
          </w:divBdr>
          <w:divsChild>
            <w:div w:id="883521171">
              <w:marLeft w:val="0"/>
              <w:marRight w:val="0"/>
              <w:marTop w:val="0"/>
              <w:marBottom w:val="0"/>
              <w:divBdr>
                <w:top w:val="none" w:sz="0" w:space="0" w:color="auto"/>
                <w:left w:val="none" w:sz="0" w:space="0" w:color="auto"/>
                <w:bottom w:val="none" w:sz="0" w:space="0" w:color="auto"/>
                <w:right w:val="none" w:sz="0" w:space="0" w:color="auto"/>
              </w:divBdr>
            </w:div>
          </w:divsChild>
        </w:div>
        <w:div w:id="530385071">
          <w:marLeft w:val="0"/>
          <w:marRight w:val="0"/>
          <w:marTop w:val="0"/>
          <w:marBottom w:val="0"/>
          <w:divBdr>
            <w:top w:val="none" w:sz="0" w:space="0" w:color="auto"/>
            <w:left w:val="none" w:sz="0" w:space="0" w:color="auto"/>
            <w:bottom w:val="none" w:sz="0" w:space="0" w:color="auto"/>
            <w:right w:val="none" w:sz="0" w:space="0" w:color="auto"/>
          </w:divBdr>
          <w:divsChild>
            <w:div w:id="25377807">
              <w:marLeft w:val="0"/>
              <w:marRight w:val="0"/>
              <w:marTop w:val="0"/>
              <w:marBottom w:val="0"/>
              <w:divBdr>
                <w:top w:val="none" w:sz="0" w:space="0" w:color="auto"/>
                <w:left w:val="none" w:sz="0" w:space="0" w:color="auto"/>
                <w:bottom w:val="none" w:sz="0" w:space="0" w:color="auto"/>
                <w:right w:val="none" w:sz="0" w:space="0" w:color="auto"/>
              </w:divBdr>
            </w:div>
            <w:div w:id="480125657">
              <w:marLeft w:val="0"/>
              <w:marRight w:val="0"/>
              <w:marTop w:val="0"/>
              <w:marBottom w:val="0"/>
              <w:divBdr>
                <w:top w:val="none" w:sz="0" w:space="0" w:color="auto"/>
                <w:left w:val="none" w:sz="0" w:space="0" w:color="auto"/>
                <w:bottom w:val="none" w:sz="0" w:space="0" w:color="auto"/>
                <w:right w:val="none" w:sz="0" w:space="0" w:color="auto"/>
              </w:divBdr>
            </w:div>
            <w:div w:id="729839665">
              <w:marLeft w:val="0"/>
              <w:marRight w:val="0"/>
              <w:marTop w:val="0"/>
              <w:marBottom w:val="0"/>
              <w:divBdr>
                <w:top w:val="none" w:sz="0" w:space="0" w:color="auto"/>
                <w:left w:val="none" w:sz="0" w:space="0" w:color="auto"/>
                <w:bottom w:val="none" w:sz="0" w:space="0" w:color="auto"/>
                <w:right w:val="none" w:sz="0" w:space="0" w:color="auto"/>
              </w:divBdr>
            </w:div>
          </w:divsChild>
        </w:div>
        <w:div w:id="765997135">
          <w:marLeft w:val="0"/>
          <w:marRight w:val="0"/>
          <w:marTop w:val="0"/>
          <w:marBottom w:val="0"/>
          <w:divBdr>
            <w:top w:val="none" w:sz="0" w:space="0" w:color="auto"/>
            <w:left w:val="none" w:sz="0" w:space="0" w:color="auto"/>
            <w:bottom w:val="none" w:sz="0" w:space="0" w:color="auto"/>
            <w:right w:val="none" w:sz="0" w:space="0" w:color="auto"/>
          </w:divBdr>
          <w:divsChild>
            <w:div w:id="232932945">
              <w:marLeft w:val="0"/>
              <w:marRight w:val="0"/>
              <w:marTop w:val="0"/>
              <w:marBottom w:val="0"/>
              <w:divBdr>
                <w:top w:val="none" w:sz="0" w:space="0" w:color="auto"/>
                <w:left w:val="none" w:sz="0" w:space="0" w:color="auto"/>
                <w:bottom w:val="none" w:sz="0" w:space="0" w:color="auto"/>
                <w:right w:val="none" w:sz="0" w:space="0" w:color="auto"/>
              </w:divBdr>
            </w:div>
            <w:div w:id="1062946832">
              <w:marLeft w:val="0"/>
              <w:marRight w:val="0"/>
              <w:marTop w:val="0"/>
              <w:marBottom w:val="0"/>
              <w:divBdr>
                <w:top w:val="none" w:sz="0" w:space="0" w:color="auto"/>
                <w:left w:val="none" w:sz="0" w:space="0" w:color="auto"/>
                <w:bottom w:val="none" w:sz="0" w:space="0" w:color="auto"/>
                <w:right w:val="none" w:sz="0" w:space="0" w:color="auto"/>
              </w:divBdr>
            </w:div>
          </w:divsChild>
        </w:div>
        <w:div w:id="844976730">
          <w:marLeft w:val="0"/>
          <w:marRight w:val="0"/>
          <w:marTop w:val="0"/>
          <w:marBottom w:val="0"/>
          <w:divBdr>
            <w:top w:val="none" w:sz="0" w:space="0" w:color="auto"/>
            <w:left w:val="none" w:sz="0" w:space="0" w:color="auto"/>
            <w:bottom w:val="none" w:sz="0" w:space="0" w:color="auto"/>
            <w:right w:val="none" w:sz="0" w:space="0" w:color="auto"/>
          </w:divBdr>
          <w:divsChild>
            <w:div w:id="892230573">
              <w:marLeft w:val="0"/>
              <w:marRight w:val="0"/>
              <w:marTop w:val="0"/>
              <w:marBottom w:val="0"/>
              <w:divBdr>
                <w:top w:val="none" w:sz="0" w:space="0" w:color="auto"/>
                <w:left w:val="none" w:sz="0" w:space="0" w:color="auto"/>
                <w:bottom w:val="none" w:sz="0" w:space="0" w:color="auto"/>
                <w:right w:val="none" w:sz="0" w:space="0" w:color="auto"/>
              </w:divBdr>
            </w:div>
          </w:divsChild>
        </w:div>
        <w:div w:id="897588000">
          <w:marLeft w:val="0"/>
          <w:marRight w:val="0"/>
          <w:marTop w:val="0"/>
          <w:marBottom w:val="0"/>
          <w:divBdr>
            <w:top w:val="none" w:sz="0" w:space="0" w:color="auto"/>
            <w:left w:val="none" w:sz="0" w:space="0" w:color="auto"/>
            <w:bottom w:val="none" w:sz="0" w:space="0" w:color="auto"/>
            <w:right w:val="none" w:sz="0" w:space="0" w:color="auto"/>
          </w:divBdr>
          <w:divsChild>
            <w:div w:id="1450972052">
              <w:marLeft w:val="0"/>
              <w:marRight w:val="0"/>
              <w:marTop w:val="0"/>
              <w:marBottom w:val="0"/>
              <w:divBdr>
                <w:top w:val="none" w:sz="0" w:space="0" w:color="auto"/>
                <w:left w:val="none" w:sz="0" w:space="0" w:color="auto"/>
                <w:bottom w:val="none" w:sz="0" w:space="0" w:color="auto"/>
                <w:right w:val="none" w:sz="0" w:space="0" w:color="auto"/>
              </w:divBdr>
            </w:div>
          </w:divsChild>
        </w:div>
        <w:div w:id="981035703">
          <w:marLeft w:val="0"/>
          <w:marRight w:val="0"/>
          <w:marTop w:val="0"/>
          <w:marBottom w:val="0"/>
          <w:divBdr>
            <w:top w:val="none" w:sz="0" w:space="0" w:color="auto"/>
            <w:left w:val="none" w:sz="0" w:space="0" w:color="auto"/>
            <w:bottom w:val="none" w:sz="0" w:space="0" w:color="auto"/>
            <w:right w:val="none" w:sz="0" w:space="0" w:color="auto"/>
          </w:divBdr>
          <w:divsChild>
            <w:div w:id="313797234">
              <w:marLeft w:val="0"/>
              <w:marRight w:val="0"/>
              <w:marTop w:val="0"/>
              <w:marBottom w:val="0"/>
              <w:divBdr>
                <w:top w:val="none" w:sz="0" w:space="0" w:color="auto"/>
                <w:left w:val="none" w:sz="0" w:space="0" w:color="auto"/>
                <w:bottom w:val="none" w:sz="0" w:space="0" w:color="auto"/>
                <w:right w:val="none" w:sz="0" w:space="0" w:color="auto"/>
              </w:divBdr>
            </w:div>
            <w:div w:id="2088529432">
              <w:marLeft w:val="0"/>
              <w:marRight w:val="0"/>
              <w:marTop w:val="0"/>
              <w:marBottom w:val="0"/>
              <w:divBdr>
                <w:top w:val="none" w:sz="0" w:space="0" w:color="auto"/>
                <w:left w:val="none" w:sz="0" w:space="0" w:color="auto"/>
                <w:bottom w:val="none" w:sz="0" w:space="0" w:color="auto"/>
                <w:right w:val="none" w:sz="0" w:space="0" w:color="auto"/>
              </w:divBdr>
            </w:div>
          </w:divsChild>
        </w:div>
        <w:div w:id="1020199686">
          <w:marLeft w:val="0"/>
          <w:marRight w:val="0"/>
          <w:marTop w:val="0"/>
          <w:marBottom w:val="0"/>
          <w:divBdr>
            <w:top w:val="none" w:sz="0" w:space="0" w:color="auto"/>
            <w:left w:val="none" w:sz="0" w:space="0" w:color="auto"/>
            <w:bottom w:val="none" w:sz="0" w:space="0" w:color="auto"/>
            <w:right w:val="none" w:sz="0" w:space="0" w:color="auto"/>
          </w:divBdr>
          <w:divsChild>
            <w:div w:id="1009287015">
              <w:marLeft w:val="0"/>
              <w:marRight w:val="0"/>
              <w:marTop w:val="0"/>
              <w:marBottom w:val="0"/>
              <w:divBdr>
                <w:top w:val="none" w:sz="0" w:space="0" w:color="auto"/>
                <w:left w:val="none" w:sz="0" w:space="0" w:color="auto"/>
                <w:bottom w:val="none" w:sz="0" w:space="0" w:color="auto"/>
                <w:right w:val="none" w:sz="0" w:space="0" w:color="auto"/>
              </w:divBdr>
            </w:div>
          </w:divsChild>
        </w:div>
        <w:div w:id="1135175869">
          <w:marLeft w:val="0"/>
          <w:marRight w:val="0"/>
          <w:marTop w:val="0"/>
          <w:marBottom w:val="0"/>
          <w:divBdr>
            <w:top w:val="none" w:sz="0" w:space="0" w:color="auto"/>
            <w:left w:val="none" w:sz="0" w:space="0" w:color="auto"/>
            <w:bottom w:val="none" w:sz="0" w:space="0" w:color="auto"/>
            <w:right w:val="none" w:sz="0" w:space="0" w:color="auto"/>
          </w:divBdr>
          <w:divsChild>
            <w:div w:id="1262446194">
              <w:marLeft w:val="0"/>
              <w:marRight w:val="0"/>
              <w:marTop w:val="0"/>
              <w:marBottom w:val="0"/>
              <w:divBdr>
                <w:top w:val="none" w:sz="0" w:space="0" w:color="auto"/>
                <w:left w:val="none" w:sz="0" w:space="0" w:color="auto"/>
                <w:bottom w:val="none" w:sz="0" w:space="0" w:color="auto"/>
                <w:right w:val="none" w:sz="0" w:space="0" w:color="auto"/>
              </w:divBdr>
            </w:div>
          </w:divsChild>
        </w:div>
        <w:div w:id="1183516396">
          <w:marLeft w:val="0"/>
          <w:marRight w:val="0"/>
          <w:marTop w:val="0"/>
          <w:marBottom w:val="0"/>
          <w:divBdr>
            <w:top w:val="none" w:sz="0" w:space="0" w:color="auto"/>
            <w:left w:val="none" w:sz="0" w:space="0" w:color="auto"/>
            <w:bottom w:val="none" w:sz="0" w:space="0" w:color="auto"/>
            <w:right w:val="none" w:sz="0" w:space="0" w:color="auto"/>
          </w:divBdr>
          <w:divsChild>
            <w:div w:id="2066372155">
              <w:marLeft w:val="0"/>
              <w:marRight w:val="0"/>
              <w:marTop w:val="0"/>
              <w:marBottom w:val="0"/>
              <w:divBdr>
                <w:top w:val="none" w:sz="0" w:space="0" w:color="auto"/>
                <w:left w:val="none" w:sz="0" w:space="0" w:color="auto"/>
                <w:bottom w:val="none" w:sz="0" w:space="0" w:color="auto"/>
                <w:right w:val="none" w:sz="0" w:space="0" w:color="auto"/>
              </w:divBdr>
            </w:div>
          </w:divsChild>
        </w:div>
        <w:div w:id="1279604899">
          <w:marLeft w:val="0"/>
          <w:marRight w:val="0"/>
          <w:marTop w:val="0"/>
          <w:marBottom w:val="0"/>
          <w:divBdr>
            <w:top w:val="none" w:sz="0" w:space="0" w:color="auto"/>
            <w:left w:val="none" w:sz="0" w:space="0" w:color="auto"/>
            <w:bottom w:val="none" w:sz="0" w:space="0" w:color="auto"/>
            <w:right w:val="none" w:sz="0" w:space="0" w:color="auto"/>
          </w:divBdr>
          <w:divsChild>
            <w:div w:id="303774973">
              <w:marLeft w:val="0"/>
              <w:marRight w:val="0"/>
              <w:marTop w:val="0"/>
              <w:marBottom w:val="0"/>
              <w:divBdr>
                <w:top w:val="none" w:sz="0" w:space="0" w:color="auto"/>
                <w:left w:val="none" w:sz="0" w:space="0" w:color="auto"/>
                <w:bottom w:val="none" w:sz="0" w:space="0" w:color="auto"/>
                <w:right w:val="none" w:sz="0" w:space="0" w:color="auto"/>
              </w:divBdr>
            </w:div>
          </w:divsChild>
        </w:div>
        <w:div w:id="1357148794">
          <w:marLeft w:val="0"/>
          <w:marRight w:val="0"/>
          <w:marTop w:val="0"/>
          <w:marBottom w:val="0"/>
          <w:divBdr>
            <w:top w:val="none" w:sz="0" w:space="0" w:color="auto"/>
            <w:left w:val="none" w:sz="0" w:space="0" w:color="auto"/>
            <w:bottom w:val="none" w:sz="0" w:space="0" w:color="auto"/>
            <w:right w:val="none" w:sz="0" w:space="0" w:color="auto"/>
          </w:divBdr>
          <w:divsChild>
            <w:div w:id="2044478904">
              <w:marLeft w:val="0"/>
              <w:marRight w:val="0"/>
              <w:marTop w:val="0"/>
              <w:marBottom w:val="0"/>
              <w:divBdr>
                <w:top w:val="none" w:sz="0" w:space="0" w:color="auto"/>
                <w:left w:val="none" w:sz="0" w:space="0" w:color="auto"/>
                <w:bottom w:val="none" w:sz="0" w:space="0" w:color="auto"/>
                <w:right w:val="none" w:sz="0" w:space="0" w:color="auto"/>
              </w:divBdr>
            </w:div>
          </w:divsChild>
        </w:div>
        <w:div w:id="1457069428">
          <w:marLeft w:val="0"/>
          <w:marRight w:val="0"/>
          <w:marTop w:val="0"/>
          <w:marBottom w:val="0"/>
          <w:divBdr>
            <w:top w:val="none" w:sz="0" w:space="0" w:color="auto"/>
            <w:left w:val="none" w:sz="0" w:space="0" w:color="auto"/>
            <w:bottom w:val="none" w:sz="0" w:space="0" w:color="auto"/>
            <w:right w:val="none" w:sz="0" w:space="0" w:color="auto"/>
          </w:divBdr>
          <w:divsChild>
            <w:div w:id="1599216557">
              <w:marLeft w:val="0"/>
              <w:marRight w:val="0"/>
              <w:marTop w:val="0"/>
              <w:marBottom w:val="0"/>
              <w:divBdr>
                <w:top w:val="none" w:sz="0" w:space="0" w:color="auto"/>
                <w:left w:val="none" w:sz="0" w:space="0" w:color="auto"/>
                <w:bottom w:val="none" w:sz="0" w:space="0" w:color="auto"/>
                <w:right w:val="none" w:sz="0" w:space="0" w:color="auto"/>
              </w:divBdr>
            </w:div>
          </w:divsChild>
        </w:div>
        <w:div w:id="1516263917">
          <w:marLeft w:val="0"/>
          <w:marRight w:val="0"/>
          <w:marTop w:val="0"/>
          <w:marBottom w:val="0"/>
          <w:divBdr>
            <w:top w:val="none" w:sz="0" w:space="0" w:color="auto"/>
            <w:left w:val="none" w:sz="0" w:space="0" w:color="auto"/>
            <w:bottom w:val="none" w:sz="0" w:space="0" w:color="auto"/>
            <w:right w:val="none" w:sz="0" w:space="0" w:color="auto"/>
          </w:divBdr>
          <w:divsChild>
            <w:div w:id="551692203">
              <w:marLeft w:val="0"/>
              <w:marRight w:val="0"/>
              <w:marTop w:val="0"/>
              <w:marBottom w:val="0"/>
              <w:divBdr>
                <w:top w:val="none" w:sz="0" w:space="0" w:color="auto"/>
                <w:left w:val="none" w:sz="0" w:space="0" w:color="auto"/>
                <w:bottom w:val="none" w:sz="0" w:space="0" w:color="auto"/>
                <w:right w:val="none" w:sz="0" w:space="0" w:color="auto"/>
              </w:divBdr>
            </w:div>
            <w:div w:id="1451121454">
              <w:marLeft w:val="0"/>
              <w:marRight w:val="0"/>
              <w:marTop w:val="0"/>
              <w:marBottom w:val="0"/>
              <w:divBdr>
                <w:top w:val="none" w:sz="0" w:space="0" w:color="auto"/>
                <w:left w:val="none" w:sz="0" w:space="0" w:color="auto"/>
                <w:bottom w:val="none" w:sz="0" w:space="0" w:color="auto"/>
                <w:right w:val="none" w:sz="0" w:space="0" w:color="auto"/>
              </w:divBdr>
            </w:div>
          </w:divsChild>
        </w:div>
        <w:div w:id="1579515563">
          <w:marLeft w:val="0"/>
          <w:marRight w:val="0"/>
          <w:marTop w:val="0"/>
          <w:marBottom w:val="0"/>
          <w:divBdr>
            <w:top w:val="none" w:sz="0" w:space="0" w:color="auto"/>
            <w:left w:val="none" w:sz="0" w:space="0" w:color="auto"/>
            <w:bottom w:val="none" w:sz="0" w:space="0" w:color="auto"/>
            <w:right w:val="none" w:sz="0" w:space="0" w:color="auto"/>
          </w:divBdr>
          <w:divsChild>
            <w:div w:id="1289625101">
              <w:marLeft w:val="0"/>
              <w:marRight w:val="0"/>
              <w:marTop w:val="0"/>
              <w:marBottom w:val="0"/>
              <w:divBdr>
                <w:top w:val="none" w:sz="0" w:space="0" w:color="auto"/>
                <w:left w:val="none" w:sz="0" w:space="0" w:color="auto"/>
                <w:bottom w:val="none" w:sz="0" w:space="0" w:color="auto"/>
                <w:right w:val="none" w:sz="0" w:space="0" w:color="auto"/>
              </w:divBdr>
            </w:div>
          </w:divsChild>
        </w:div>
        <w:div w:id="1594392087">
          <w:marLeft w:val="0"/>
          <w:marRight w:val="0"/>
          <w:marTop w:val="0"/>
          <w:marBottom w:val="0"/>
          <w:divBdr>
            <w:top w:val="none" w:sz="0" w:space="0" w:color="auto"/>
            <w:left w:val="none" w:sz="0" w:space="0" w:color="auto"/>
            <w:bottom w:val="none" w:sz="0" w:space="0" w:color="auto"/>
            <w:right w:val="none" w:sz="0" w:space="0" w:color="auto"/>
          </w:divBdr>
          <w:divsChild>
            <w:div w:id="43137761">
              <w:marLeft w:val="0"/>
              <w:marRight w:val="0"/>
              <w:marTop w:val="0"/>
              <w:marBottom w:val="0"/>
              <w:divBdr>
                <w:top w:val="none" w:sz="0" w:space="0" w:color="auto"/>
                <w:left w:val="none" w:sz="0" w:space="0" w:color="auto"/>
                <w:bottom w:val="none" w:sz="0" w:space="0" w:color="auto"/>
                <w:right w:val="none" w:sz="0" w:space="0" w:color="auto"/>
              </w:divBdr>
            </w:div>
          </w:divsChild>
        </w:div>
        <w:div w:id="1607424862">
          <w:marLeft w:val="0"/>
          <w:marRight w:val="0"/>
          <w:marTop w:val="0"/>
          <w:marBottom w:val="0"/>
          <w:divBdr>
            <w:top w:val="none" w:sz="0" w:space="0" w:color="auto"/>
            <w:left w:val="none" w:sz="0" w:space="0" w:color="auto"/>
            <w:bottom w:val="none" w:sz="0" w:space="0" w:color="auto"/>
            <w:right w:val="none" w:sz="0" w:space="0" w:color="auto"/>
          </w:divBdr>
          <w:divsChild>
            <w:div w:id="540093948">
              <w:marLeft w:val="0"/>
              <w:marRight w:val="0"/>
              <w:marTop w:val="0"/>
              <w:marBottom w:val="0"/>
              <w:divBdr>
                <w:top w:val="none" w:sz="0" w:space="0" w:color="auto"/>
                <w:left w:val="none" w:sz="0" w:space="0" w:color="auto"/>
                <w:bottom w:val="none" w:sz="0" w:space="0" w:color="auto"/>
                <w:right w:val="none" w:sz="0" w:space="0" w:color="auto"/>
              </w:divBdr>
            </w:div>
            <w:div w:id="892734831">
              <w:marLeft w:val="0"/>
              <w:marRight w:val="0"/>
              <w:marTop w:val="0"/>
              <w:marBottom w:val="0"/>
              <w:divBdr>
                <w:top w:val="none" w:sz="0" w:space="0" w:color="auto"/>
                <w:left w:val="none" w:sz="0" w:space="0" w:color="auto"/>
                <w:bottom w:val="none" w:sz="0" w:space="0" w:color="auto"/>
                <w:right w:val="none" w:sz="0" w:space="0" w:color="auto"/>
              </w:divBdr>
            </w:div>
            <w:div w:id="2132673350">
              <w:marLeft w:val="0"/>
              <w:marRight w:val="0"/>
              <w:marTop w:val="0"/>
              <w:marBottom w:val="0"/>
              <w:divBdr>
                <w:top w:val="none" w:sz="0" w:space="0" w:color="auto"/>
                <w:left w:val="none" w:sz="0" w:space="0" w:color="auto"/>
                <w:bottom w:val="none" w:sz="0" w:space="0" w:color="auto"/>
                <w:right w:val="none" w:sz="0" w:space="0" w:color="auto"/>
              </w:divBdr>
            </w:div>
          </w:divsChild>
        </w:div>
        <w:div w:id="1780375548">
          <w:marLeft w:val="0"/>
          <w:marRight w:val="0"/>
          <w:marTop w:val="0"/>
          <w:marBottom w:val="0"/>
          <w:divBdr>
            <w:top w:val="none" w:sz="0" w:space="0" w:color="auto"/>
            <w:left w:val="none" w:sz="0" w:space="0" w:color="auto"/>
            <w:bottom w:val="none" w:sz="0" w:space="0" w:color="auto"/>
            <w:right w:val="none" w:sz="0" w:space="0" w:color="auto"/>
          </w:divBdr>
          <w:divsChild>
            <w:div w:id="1757703979">
              <w:marLeft w:val="0"/>
              <w:marRight w:val="0"/>
              <w:marTop w:val="0"/>
              <w:marBottom w:val="0"/>
              <w:divBdr>
                <w:top w:val="none" w:sz="0" w:space="0" w:color="auto"/>
                <w:left w:val="none" w:sz="0" w:space="0" w:color="auto"/>
                <w:bottom w:val="none" w:sz="0" w:space="0" w:color="auto"/>
                <w:right w:val="none" w:sz="0" w:space="0" w:color="auto"/>
              </w:divBdr>
            </w:div>
            <w:div w:id="1774278314">
              <w:marLeft w:val="0"/>
              <w:marRight w:val="0"/>
              <w:marTop w:val="0"/>
              <w:marBottom w:val="0"/>
              <w:divBdr>
                <w:top w:val="none" w:sz="0" w:space="0" w:color="auto"/>
                <w:left w:val="none" w:sz="0" w:space="0" w:color="auto"/>
                <w:bottom w:val="none" w:sz="0" w:space="0" w:color="auto"/>
                <w:right w:val="none" w:sz="0" w:space="0" w:color="auto"/>
              </w:divBdr>
            </w:div>
          </w:divsChild>
        </w:div>
        <w:div w:id="1850944998">
          <w:marLeft w:val="0"/>
          <w:marRight w:val="0"/>
          <w:marTop w:val="0"/>
          <w:marBottom w:val="0"/>
          <w:divBdr>
            <w:top w:val="none" w:sz="0" w:space="0" w:color="auto"/>
            <w:left w:val="none" w:sz="0" w:space="0" w:color="auto"/>
            <w:bottom w:val="none" w:sz="0" w:space="0" w:color="auto"/>
            <w:right w:val="none" w:sz="0" w:space="0" w:color="auto"/>
          </w:divBdr>
          <w:divsChild>
            <w:div w:id="950164232">
              <w:marLeft w:val="0"/>
              <w:marRight w:val="0"/>
              <w:marTop w:val="0"/>
              <w:marBottom w:val="0"/>
              <w:divBdr>
                <w:top w:val="none" w:sz="0" w:space="0" w:color="auto"/>
                <w:left w:val="none" w:sz="0" w:space="0" w:color="auto"/>
                <w:bottom w:val="none" w:sz="0" w:space="0" w:color="auto"/>
                <w:right w:val="none" w:sz="0" w:space="0" w:color="auto"/>
              </w:divBdr>
            </w:div>
          </w:divsChild>
        </w:div>
        <w:div w:id="1870027604">
          <w:marLeft w:val="0"/>
          <w:marRight w:val="0"/>
          <w:marTop w:val="0"/>
          <w:marBottom w:val="0"/>
          <w:divBdr>
            <w:top w:val="none" w:sz="0" w:space="0" w:color="auto"/>
            <w:left w:val="none" w:sz="0" w:space="0" w:color="auto"/>
            <w:bottom w:val="none" w:sz="0" w:space="0" w:color="auto"/>
            <w:right w:val="none" w:sz="0" w:space="0" w:color="auto"/>
          </w:divBdr>
          <w:divsChild>
            <w:div w:id="171922953">
              <w:marLeft w:val="0"/>
              <w:marRight w:val="0"/>
              <w:marTop w:val="0"/>
              <w:marBottom w:val="0"/>
              <w:divBdr>
                <w:top w:val="none" w:sz="0" w:space="0" w:color="auto"/>
                <w:left w:val="none" w:sz="0" w:space="0" w:color="auto"/>
                <w:bottom w:val="none" w:sz="0" w:space="0" w:color="auto"/>
                <w:right w:val="none" w:sz="0" w:space="0" w:color="auto"/>
              </w:divBdr>
            </w:div>
            <w:div w:id="669599810">
              <w:marLeft w:val="0"/>
              <w:marRight w:val="0"/>
              <w:marTop w:val="0"/>
              <w:marBottom w:val="0"/>
              <w:divBdr>
                <w:top w:val="none" w:sz="0" w:space="0" w:color="auto"/>
                <w:left w:val="none" w:sz="0" w:space="0" w:color="auto"/>
                <w:bottom w:val="none" w:sz="0" w:space="0" w:color="auto"/>
                <w:right w:val="none" w:sz="0" w:space="0" w:color="auto"/>
              </w:divBdr>
            </w:div>
            <w:div w:id="867328133">
              <w:marLeft w:val="0"/>
              <w:marRight w:val="0"/>
              <w:marTop w:val="0"/>
              <w:marBottom w:val="0"/>
              <w:divBdr>
                <w:top w:val="none" w:sz="0" w:space="0" w:color="auto"/>
                <w:left w:val="none" w:sz="0" w:space="0" w:color="auto"/>
                <w:bottom w:val="none" w:sz="0" w:space="0" w:color="auto"/>
                <w:right w:val="none" w:sz="0" w:space="0" w:color="auto"/>
              </w:divBdr>
            </w:div>
          </w:divsChild>
        </w:div>
        <w:div w:id="1870409206">
          <w:marLeft w:val="0"/>
          <w:marRight w:val="0"/>
          <w:marTop w:val="0"/>
          <w:marBottom w:val="0"/>
          <w:divBdr>
            <w:top w:val="none" w:sz="0" w:space="0" w:color="auto"/>
            <w:left w:val="none" w:sz="0" w:space="0" w:color="auto"/>
            <w:bottom w:val="none" w:sz="0" w:space="0" w:color="auto"/>
            <w:right w:val="none" w:sz="0" w:space="0" w:color="auto"/>
          </w:divBdr>
          <w:divsChild>
            <w:div w:id="569196031">
              <w:marLeft w:val="0"/>
              <w:marRight w:val="0"/>
              <w:marTop w:val="0"/>
              <w:marBottom w:val="0"/>
              <w:divBdr>
                <w:top w:val="none" w:sz="0" w:space="0" w:color="auto"/>
                <w:left w:val="none" w:sz="0" w:space="0" w:color="auto"/>
                <w:bottom w:val="none" w:sz="0" w:space="0" w:color="auto"/>
                <w:right w:val="none" w:sz="0" w:space="0" w:color="auto"/>
              </w:divBdr>
            </w:div>
          </w:divsChild>
        </w:div>
        <w:div w:id="1973168358">
          <w:marLeft w:val="0"/>
          <w:marRight w:val="0"/>
          <w:marTop w:val="0"/>
          <w:marBottom w:val="0"/>
          <w:divBdr>
            <w:top w:val="none" w:sz="0" w:space="0" w:color="auto"/>
            <w:left w:val="none" w:sz="0" w:space="0" w:color="auto"/>
            <w:bottom w:val="none" w:sz="0" w:space="0" w:color="auto"/>
            <w:right w:val="none" w:sz="0" w:space="0" w:color="auto"/>
          </w:divBdr>
          <w:divsChild>
            <w:div w:id="1953130686">
              <w:marLeft w:val="0"/>
              <w:marRight w:val="0"/>
              <w:marTop w:val="0"/>
              <w:marBottom w:val="0"/>
              <w:divBdr>
                <w:top w:val="none" w:sz="0" w:space="0" w:color="auto"/>
                <w:left w:val="none" w:sz="0" w:space="0" w:color="auto"/>
                <w:bottom w:val="none" w:sz="0" w:space="0" w:color="auto"/>
                <w:right w:val="none" w:sz="0" w:space="0" w:color="auto"/>
              </w:divBdr>
            </w:div>
          </w:divsChild>
        </w:div>
        <w:div w:id="2048484378">
          <w:marLeft w:val="0"/>
          <w:marRight w:val="0"/>
          <w:marTop w:val="0"/>
          <w:marBottom w:val="0"/>
          <w:divBdr>
            <w:top w:val="none" w:sz="0" w:space="0" w:color="auto"/>
            <w:left w:val="none" w:sz="0" w:space="0" w:color="auto"/>
            <w:bottom w:val="none" w:sz="0" w:space="0" w:color="auto"/>
            <w:right w:val="none" w:sz="0" w:space="0" w:color="auto"/>
          </w:divBdr>
          <w:divsChild>
            <w:div w:id="187187007">
              <w:marLeft w:val="0"/>
              <w:marRight w:val="0"/>
              <w:marTop w:val="0"/>
              <w:marBottom w:val="0"/>
              <w:divBdr>
                <w:top w:val="none" w:sz="0" w:space="0" w:color="auto"/>
                <w:left w:val="none" w:sz="0" w:space="0" w:color="auto"/>
                <w:bottom w:val="none" w:sz="0" w:space="0" w:color="auto"/>
                <w:right w:val="none" w:sz="0" w:space="0" w:color="auto"/>
              </w:divBdr>
            </w:div>
            <w:div w:id="1585384175">
              <w:marLeft w:val="0"/>
              <w:marRight w:val="0"/>
              <w:marTop w:val="0"/>
              <w:marBottom w:val="0"/>
              <w:divBdr>
                <w:top w:val="none" w:sz="0" w:space="0" w:color="auto"/>
                <w:left w:val="none" w:sz="0" w:space="0" w:color="auto"/>
                <w:bottom w:val="none" w:sz="0" w:space="0" w:color="auto"/>
                <w:right w:val="none" w:sz="0" w:space="0" w:color="auto"/>
              </w:divBdr>
            </w:div>
          </w:divsChild>
        </w:div>
        <w:div w:id="2127576168">
          <w:marLeft w:val="0"/>
          <w:marRight w:val="0"/>
          <w:marTop w:val="0"/>
          <w:marBottom w:val="0"/>
          <w:divBdr>
            <w:top w:val="none" w:sz="0" w:space="0" w:color="auto"/>
            <w:left w:val="none" w:sz="0" w:space="0" w:color="auto"/>
            <w:bottom w:val="none" w:sz="0" w:space="0" w:color="auto"/>
            <w:right w:val="none" w:sz="0" w:space="0" w:color="auto"/>
          </w:divBdr>
          <w:divsChild>
            <w:div w:id="60577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08982">
      <w:bodyDiv w:val="1"/>
      <w:marLeft w:val="0"/>
      <w:marRight w:val="0"/>
      <w:marTop w:val="0"/>
      <w:marBottom w:val="0"/>
      <w:divBdr>
        <w:top w:val="none" w:sz="0" w:space="0" w:color="auto"/>
        <w:left w:val="none" w:sz="0" w:space="0" w:color="auto"/>
        <w:bottom w:val="none" w:sz="0" w:space="0" w:color="auto"/>
        <w:right w:val="none" w:sz="0" w:space="0" w:color="auto"/>
      </w:divBdr>
      <w:divsChild>
        <w:div w:id="764423356">
          <w:marLeft w:val="0"/>
          <w:marRight w:val="0"/>
          <w:marTop w:val="0"/>
          <w:marBottom w:val="0"/>
          <w:divBdr>
            <w:top w:val="none" w:sz="0" w:space="0" w:color="auto"/>
            <w:left w:val="none" w:sz="0" w:space="0" w:color="auto"/>
            <w:bottom w:val="none" w:sz="0" w:space="0" w:color="auto"/>
            <w:right w:val="none" w:sz="0" w:space="0" w:color="auto"/>
          </w:divBdr>
          <w:divsChild>
            <w:div w:id="207153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597336">
      <w:bodyDiv w:val="1"/>
      <w:marLeft w:val="0"/>
      <w:marRight w:val="0"/>
      <w:marTop w:val="0"/>
      <w:marBottom w:val="0"/>
      <w:divBdr>
        <w:top w:val="none" w:sz="0" w:space="0" w:color="auto"/>
        <w:left w:val="none" w:sz="0" w:space="0" w:color="auto"/>
        <w:bottom w:val="none" w:sz="0" w:space="0" w:color="auto"/>
        <w:right w:val="none" w:sz="0" w:space="0" w:color="auto"/>
      </w:divBdr>
      <w:divsChild>
        <w:div w:id="19206629">
          <w:marLeft w:val="0"/>
          <w:marRight w:val="0"/>
          <w:marTop w:val="0"/>
          <w:marBottom w:val="0"/>
          <w:divBdr>
            <w:top w:val="none" w:sz="0" w:space="0" w:color="auto"/>
            <w:left w:val="none" w:sz="0" w:space="0" w:color="auto"/>
            <w:bottom w:val="none" w:sz="0" w:space="0" w:color="auto"/>
            <w:right w:val="none" w:sz="0" w:space="0" w:color="auto"/>
          </w:divBdr>
          <w:divsChild>
            <w:div w:id="1062828307">
              <w:marLeft w:val="0"/>
              <w:marRight w:val="0"/>
              <w:marTop w:val="0"/>
              <w:marBottom w:val="0"/>
              <w:divBdr>
                <w:top w:val="none" w:sz="0" w:space="0" w:color="auto"/>
                <w:left w:val="none" w:sz="0" w:space="0" w:color="auto"/>
                <w:bottom w:val="none" w:sz="0" w:space="0" w:color="auto"/>
                <w:right w:val="none" w:sz="0" w:space="0" w:color="auto"/>
              </w:divBdr>
            </w:div>
          </w:divsChild>
        </w:div>
        <w:div w:id="525287790">
          <w:marLeft w:val="0"/>
          <w:marRight w:val="0"/>
          <w:marTop w:val="0"/>
          <w:marBottom w:val="0"/>
          <w:divBdr>
            <w:top w:val="none" w:sz="0" w:space="0" w:color="auto"/>
            <w:left w:val="none" w:sz="0" w:space="0" w:color="auto"/>
            <w:bottom w:val="none" w:sz="0" w:space="0" w:color="auto"/>
            <w:right w:val="none" w:sz="0" w:space="0" w:color="auto"/>
          </w:divBdr>
          <w:divsChild>
            <w:div w:id="191235713">
              <w:marLeft w:val="0"/>
              <w:marRight w:val="0"/>
              <w:marTop w:val="0"/>
              <w:marBottom w:val="0"/>
              <w:divBdr>
                <w:top w:val="none" w:sz="0" w:space="0" w:color="auto"/>
                <w:left w:val="none" w:sz="0" w:space="0" w:color="auto"/>
                <w:bottom w:val="none" w:sz="0" w:space="0" w:color="auto"/>
                <w:right w:val="none" w:sz="0" w:space="0" w:color="auto"/>
              </w:divBdr>
            </w:div>
            <w:div w:id="504706570">
              <w:marLeft w:val="0"/>
              <w:marRight w:val="0"/>
              <w:marTop w:val="0"/>
              <w:marBottom w:val="0"/>
              <w:divBdr>
                <w:top w:val="none" w:sz="0" w:space="0" w:color="auto"/>
                <w:left w:val="none" w:sz="0" w:space="0" w:color="auto"/>
                <w:bottom w:val="none" w:sz="0" w:space="0" w:color="auto"/>
                <w:right w:val="none" w:sz="0" w:space="0" w:color="auto"/>
              </w:divBdr>
            </w:div>
            <w:div w:id="843862738">
              <w:marLeft w:val="0"/>
              <w:marRight w:val="0"/>
              <w:marTop w:val="0"/>
              <w:marBottom w:val="0"/>
              <w:divBdr>
                <w:top w:val="none" w:sz="0" w:space="0" w:color="auto"/>
                <w:left w:val="none" w:sz="0" w:space="0" w:color="auto"/>
                <w:bottom w:val="none" w:sz="0" w:space="0" w:color="auto"/>
                <w:right w:val="none" w:sz="0" w:space="0" w:color="auto"/>
              </w:divBdr>
            </w:div>
            <w:div w:id="1131706140">
              <w:marLeft w:val="0"/>
              <w:marRight w:val="0"/>
              <w:marTop w:val="0"/>
              <w:marBottom w:val="0"/>
              <w:divBdr>
                <w:top w:val="none" w:sz="0" w:space="0" w:color="auto"/>
                <w:left w:val="none" w:sz="0" w:space="0" w:color="auto"/>
                <w:bottom w:val="none" w:sz="0" w:space="0" w:color="auto"/>
                <w:right w:val="none" w:sz="0" w:space="0" w:color="auto"/>
              </w:divBdr>
            </w:div>
            <w:div w:id="1505314145">
              <w:marLeft w:val="0"/>
              <w:marRight w:val="0"/>
              <w:marTop w:val="0"/>
              <w:marBottom w:val="0"/>
              <w:divBdr>
                <w:top w:val="none" w:sz="0" w:space="0" w:color="auto"/>
                <w:left w:val="none" w:sz="0" w:space="0" w:color="auto"/>
                <w:bottom w:val="none" w:sz="0" w:space="0" w:color="auto"/>
                <w:right w:val="none" w:sz="0" w:space="0" w:color="auto"/>
              </w:divBdr>
            </w:div>
          </w:divsChild>
        </w:div>
        <w:div w:id="623123231">
          <w:marLeft w:val="0"/>
          <w:marRight w:val="0"/>
          <w:marTop w:val="0"/>
          <w:marBottom w:val="0"/>
          <w:divBdr>
            <w:top w:val="none" w:sz="0" w:space="0" w:color="auto"/>
            <w:left w:val="none" w:sz="0" w:space="0" w:color="auto"/>
            <w:bottom w:val="none" w:sz="0" w:space="0" w:color="auto"/>
            <w:right w:val="none" w:sz="0" w:space="0" w:color="auto"/>
          </w:divBdr>
          <w:divsChild>
            <w:div w:id="1375421142">
              <w:marLeft w:val="0"/>
              <w:marRight w:val="0"/>
              <w:marTop w:val="0"/>
              <w:marBottom w:val="0"/>
              <w:divBdr>
                <w:top w:val="none" w:sz="0" w:space="0" w:color="auto"/>
                <w:left w:val="none" w:sz="0" w:space="0" w:color="auto"/>
                <w:bottom w:val="none" w:sz="0" w:space="0" w:color="auto"/>
                <w:right w:val="none" w:sz="0" w:space="0" w:color="auto"/>
              </w:divBdr>
            </w:div>
          </w:divsChild>
        </w:div>
        <w:div w:id="1202130860">
          <w:marLeft w:val="0"/>
          <w:marRight w:val="0"/>
          <w:marTop w:val="0"/>
          <w:marBottom w:val="0"/>
          <w:divBdr>
            <w:top w:val="none" w:sz="0" w:space="0" w:color="auto"/>
            <w:left w:val="none" w:sz="0" w:space="0" w:color="auto"/>
            <w:bottom w:val="none" w:sz="0" w:space="0" w:color="auto"/>
            <w:right w:val="none" w:sz="0" w:space="0" w:color="auto"/>
          </w:divBdr>
          <w:divsChild>
            <w:div w:id="823552082">
              <w:marLeft w:val="0"/>
              <w:marRight w:val="0"/>
              <w:marTop w:val="0"/>
              <w:marBottom w:val="0"/>
              <w:divBdr>
                <w:top w:val="none" w:sz="0" w:space="0" w:color="auto"/>
                <w:left w:val="none" w:sz="0" w:space="0" w:color="auto"/>
                <w:bottom w:val="none" w:sz="0" w:space="0" w:color="auto"/>
                <w:right w:val="none" w:sz="0" w:space="0" w:color="auto"/>
              </w:divBdr>
            </w:div>
          </w:divsChild>
        </w:div>
        <w:div w:id="1369143379">
          <w:marLeft w:val="0"/>
          <w:marRight w:val="0"/>
          <w:marTop w:val="0"/>
          <w:marBottom w:val="0"/>
          <w:divBdr>
            <w:top w:val="none" w:sz="0" w:space="0" w:color="auto"/>
            <w:left w:val="none" w:sz="0" w:space="0" w:color="auto"/>
            <w:bottom w:val="none" w:sz="0" w:space="0" w:color="auto"/>
            <w:right w:val="none" w:sz="0" w:space="0" w:color="auto"/>
          </w:divBdr>
          <w:divsChild>
            <w:div w:id="417099616">
              <w:marLeft w:val="0"/>
              <w:marRight w:val="0"/>
              <w:marTop w:val="0"/>
              <w:marBottom w:val="0"/>
              <w:divBdr>
                <w:top w:val="none" w:sz="0" w:space="0" w:color="auto"/>
                <w:left w:val="none" w:sz="0" w:space="0" w:color="auto"/>
                <w:bottom w:val="none" w:sz="0" w:space="0" w:color="auto"/>
                <w:right w:val="none" w:sz="0" w:space="0" w:color="auto"/>
              </w:divBdr>
            </w:div>
          </w:divsChild>
        </w:div>
        <w:div w:id="1411656536">
          <w:marLeft w:val="0"/>
          <w:marRight w:val="0"/>
          <w:marTop w:val="0"/>
          <w:marBottom w:val="0"/>
          <w:divBdr>
            <w:top w:val="none" w:sz="0" w:space="0" w:color="auto"/>
            <w:left w:val="none" w:sz="0" w:space="0" w:color="auto"/>
            <w:bottom w:val="none" w:sz="0" w:space="0" w:color="auto"/>
            <w:right w:val="none" w:sz="0" w:space="0" w:color="auto"/>
          </w:divBdr>
          <w:divsChild>
            <w:div w:id="49691360">
              <w:marLeft w:val="0"/>
              <w:marRight w:val="0"/>
              <w:marTop w:val="0"/>
              <w:marBottom w:val="0"/>
              <w:divBdr>
                <w:top w:val="none" w:sz="0" w:space="0" w:color="auto"/>
                <w:left w:val="none" w:sz="0" w:space="0" w:color="auto"/>
                <w:bottom w:val="none" w:sz="0" w:space="0" w:color="auto"/>
                <w:right w:val="none" w:sz="0" w:space="0" w:color="auto"/>
              </w:divBdr>
            </w:div>
            <w:div w:id="427623371">
              <w:marLeft w:val="0"/>
              <w:marRight w:val="0"/>
              <w:marTop w:val="0"/>
              <w:marBottom w:val="0"/>
              <w:divBdr>
                <w:top w:val="none" w:sz="0" w:space="0" w:color="auto"/>
                <w:left w:val="none" w:sz="0" w:space="0" w:color="auto"/>
                <w:bottom w:val="none" w:sz="0" w:space="0" w:color="auto"/>
                <w:right w:val="none" w:sz="0" w:space="0" w:color="auto"/>
              </w:divBdr>
            </w:div>
            <w:div w:id="770707372">
              <w:marLeft w:val="0"/>
              <w:marRight w:val="0"/>
              <w:marTop w:val="0"/>
              <w:marBottom w:val="0"/>
              <w:divBdr>
                <w:top w:val="none" w:sz="0" w:space="0" w:color="auto"/>
                <w:left w:val="none" w:sz="0" w:space="0" w:color="auto"/>
                <w:bottom w:val="none" w:sz="0" w:space="0" w:color="auto"/>
                <w:right w:val="none" w:sz="0" w:space="0" w:color="auto"/>
              </w:divBdr>
            </w:div>
          </w:divsChild>
        </w:div>
        <w:div w:id="1785152893">
          <w:marLeft w:val="0"/>
          <w:marRight w:val="0"/>
          <w:marTop w:val="0"/>
          <w:marBottom w:val="0"/>
          <w:divBdr>
            <w:top w:val="none" w:sz="0" w:space="0" w:color="auto"/>
            <w:left w:val="none" w:sz="0" w:space="0" w:color="auto"/>
            <w:bottom w:val="none" w:sz="0" w:space="0" w:color="auto"/>
            <w:right w:val="none" w:sz="0" w:space="0" w:color="auto"/>
          </w:divBdr>
          <w:divsChild>
            <w:div w:id="2046909239">
              <w:marLeft w:val="0"/>
              <w:marRight w:val="0"/>
              <w:marTop w:val="0"/>
              <w:marBottom w:val="0"/>
              <w:divBdr>
                <w:top w:val="none" w:sz="0" w:space="0" w:color="auto"/>
                <w:left w:val="none" w:sz="0" w:space="0" w:color="auto"/>
                <w:bottom w:val="none" w:sz="0" w:space="0" w:color="auto"/>
                <w:right w:val="none" w:sz="0" w:space="0" w:color="auto"/>
              </w:divBdr>
            </w:div>
          </w:divsChild>
        </w:div>
        <w:div w:id="2020547360">
          <w:marLeft w:val="0"/>
          <w:marRight w:val="0"/>
          <w:marTop w:val="0"/>
          <w:marBottom w:val="0"/>
          <w:divBdr>
            <w:top w:val="none" w:sz="0" w:space="0" w:color="auto"/>
            <w:left w:val="none" w:sz="0" w:space="0" w:color="auto"/>
            <w:bottom w:val="none" w:sz="0" w:space="0" w:color="auto"/>
            <w:right w:val="none" w:sz="0" w:space="0" w:color="auto"/>
          </w:divBdr>
          <w:divsChild>
            <w:div w:id="1972782705">
              <w:marLeft w:val="0"/>
              <w:marRight w:val="0"/>
              <w:marTop w:val="0"/>
              <w:marBottom w:val="0"/>
              <w:divBdr>
                <w:top w:val="none" w:sz="0" w:space="0" w:color="auto"/>
                <w:left w:val="none" w:sz="0" w:space="0" w:color="auto"/>
                <w:bottom w:val="none" w:sz="0" w:space="0" w:color="auto"/>
                <w:right w:val="none" w:sz="0" w:space="0" w:color="auto"/>
              </w:divBdr>
            </w:div>
          </w:divsChild>
        </w:div>
        <w:div w:id="2069182946">
          <w:marLeft w:val="0"/>
          <w:marRight w:val="0"/>
          <w:marTop w:val="0"/>
          <w:marBottom w:val="0"/>
          <w:divBdr>
            <w:top w:val="none" w:sz="0" w:space="0" w:color="auto"/>
            <w:left w:val="none" w:sz="0" w:space="0" w:color="auto"/>
            <w:bottom w:val="none" w:sz="0" w:space="0" w:color="auto"/>
            <w:right w:val="none" w:sz="0" w:space="0" w:color="auto"/>
          </w:divBdr>
          <w:divsChild>
            <w:div w:id="14884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78629">
      <w:bodyDiv w:val="1"/>
      <w:marLeft w:val="0"/>
      <w:marRight w:val="0"/>
      <w:marTop w:val="0"/>
      <w:marBottom w:val="0"/>
      <w:divBdr>
        <w:top w:val="none" w:sz="0" w:space="0" w:color="auto"/>
        <w:left w:val="none" w:sz="0" w:space="0" w:color="auto"/>
        <w:bottom w:val="none" w:sz="0" w:space="0" w:color="auto"/>
        <w:right w:val="none" w:sz="0" w:space="0" w:color="auto"/>
      </w:divBdr>
      <w:divsChild>
        <w:div w:id="231626048">
          <w:marLeft w:val="0"/>
          <w:marRight w:val="0"/>
          <w:marTop w:val="0"/>
          <w:marBottom w:val="0"/>
          <w:divBdr>
            <w:top w:val="none" w:sz="0" w:space="0" w:color="auto"/>
            <w:left w:val="none" w:sz="0" w:space="0" w:color="auto"/>
            <w:bottom w:val="none" w:sz="0" w:space="0" w:color="auto"/>
            <w:right w:val="none" w:sz="0" w:space="0" w:color="auto"/>
          </w:divBdr>
          <w:divsChild>
            <w:div w:id="160237926">
              <w:marLeft w:val="0"/>
              <w:marRight w:val="0"/>
              <w:marTop w:val="0"/>
              <w:marBottom w:val="0"/>
              <w:divBdr>
                <w:top w:val="none" w:sz="0" w:space="0" w:color="auto"/>
                <w:left w:val="none" w:sz="0" w:space="0" w:color="auto"/>
                <w:bottom w:val="none" w:sz="0" w:space="0" w:color="auto"/>
                <w:right w:val="none" w:sz="0" w:space="0" w:color="auto"/>
              </w:divBdr>
            </w:div>
          </w:divsChild>
        </w:div>
        <w:div w:id="1074277785">
          <w:marLeft w:val="0"/>
          <w:marRight w:val="0"/>
          <w:marTop w:val="0"/>
          <w:marBottom w:val="0"/>
          <w:divBdr>
            <w:top w:val="none" w:sz="0" w:space="0" w:color="auto"/>
            <w:left w:val="none" w:sz="0" w:space="0" w:color="auto"/>
            <w:bottom w:val="none" w:sz="0" w:space="0" w:color="auto"/>
            <w:right w:val="none" w:sz="0" w:space="0" w:color="auto"/>
          </w:divBdr>
          <w:divsChild>
            <w:div w:id="170338692">
              <w:marLeft w:val="0"/>
              <w:marRight w:val="0"/>
              <w:marTop w:val="0"/>
              <w:marBottom w:val="0"/>
              <w:divBdr>
                <w:top w:val="none" w:sz="0" w:space="0" w:color="auto"/>
                <w:left w:val="none" w:sz="0" w:space="0" w:color="auto"/>
                <w:bottom w:val="none" w:sz="0" w:space="0" w:color="auto"/>
                <w:right w:val="none" w:sz="0" w:space="0" w:color="auto"/>
              </w:divBdr>
            </w:div>
            <w:div w:id="515652713">
              <w:marLeft w:val="0"/>
              <w:marRight w:val="0"/>
              <w:marTop w:val="0"/>
              <w:marBottom w:val="0"/>
              <w:divBdr>
                <w:top w:val="none" w:sz="0" w:space="0" w:color="auto"/>
                <w:left w:val="none" w:sz="0" w:space="0" w:color="auto"/>
                <w:bottom w:val="none" w:sz="0" w:space="0" w:color="auto"/>
                <w:right w:val="none" w:sz="0" w:space="0" w:color="auto"/>
              </w:divBdr>
            </w:div>
            <w:div w:id="556284105">
              <w:marLeft w:val="0"/>
              <w:marRight w:val="0"/>
              <w:marTop w:val="0"/>
              <w:marBottom w:val="0"/>
              <w:divBdr>
                <w:top w:val="none" w:sz="0" w:space="0" w:color="auto"/>
                <w:left w:val="none" w:sz="0" w:space="0" w:color="auto"/>
                <w:bottom w:val="none" w:sz="0" w:space="0" w:color="auto"/>
                <w:right w:val="none" w:sz="0" w:space="0" w:color="auto"/>
              </w:divBdr>
            </w:div>
          </w:divsChild>
        </w:div>
        <w:div w:id="2116053693">
          <w:marLeft w:val="0"/>
          <w:marRight w:val="0"/>
          <w:marTop w:val="0"/>
          <w:marBottom w:val="0"/>
          <w:divBdr>
            <w:top w:val="none" w:sz="0" w:space="0" w:color="auto"/>
            <w:left w:val="none" w:sz="0" w:space="0" w:color="auto"/>
            <w:bottom w:val="none" w:sz="0" w:space="0" w:color="auto"/>
            <w:right w:val="none" w:sz="0" w:space="0" w:color="auto"/>
          </w:divBdr>
          <w:divsChild>
            <w:div w:id="15442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318243">
      <w:bodyDiv w:val="1"/>
      <w:marLeft w:val="0"/>
      <w:marRight w:val="0"/>
      <w:marTop w:val="0"/>
      <w:marBottom w:val="0"/>
      <w:divBdr>
        <w:top w:val="none" w:sz="0" w:space="0" w:color="auto"/>
        <w:left w:val="none" w:sz="0" w:space="0" w:color="auto"/>
        <w:bottom w:val="none" w:sz="0" w:space="0" w:color="auto"/>
        <w:right w:val="none" w:sz="0" w:space="0" w:color="auto"/>
      </w:divBdr>
      <w:divsChild>
        <w:div w:id="2018116037">
          <w:marLeft w:val="0"/>
          <w:marRight w:val="0"/>
          <w:marTop w:val="0"/>
          <w:marBottom w:val="0"/>
          <w:divBdr>
            <w:top w:val="none" w:sz="0" w:space="0" w:color="auto"/>
            <w:left w:val="none" w:sz="0" w:space="0" w:color="auto"/>
            <w:bottom w:val="none" w:sz="0" w:space="0" w:color="auto"/>
            <w:right w:val="none" w:sz="0" w:space="0" w:color="auto"/>
          </w:divBdr>
          <w:divsChild>
            <w:div w:id="157366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82474">
      <w:bodyDiv w:val="1"/>
      <w:marLeft w:val="0"/>
      <w:marRight w:val="0"/>
      <w:marTop w:val="0"/>
      <w:marBottom w:val="0"/>
      <w:divBdr>
        <w:top w:val="none" w:sz="0" w:space="0" w:color="auto"/>
        <w:left w:val="none" w:sz="0" w:space="0" w:color="auto"/>
        <w:bottom w:val="none" w:sz="0" w:space="0" w:color="auto"/>
        <w:right w:val="none" w:sz="0" w:space="0" w:color="auto"/>
      </w:divBdr>
    </w:div>
    <w:div w:id="1111509346">
      <w:bodyDiv w:val="1"/>
      <w:marLeft w:val="0"/>
      <w:marRight w:val="0"/>
      <w:marTop w:val="0"/>
      <w:marBottom w:val="0"/>
      <w:divBdr>
        <w:top w:val="none" w:sz="0" w:space="0" w:color="auto"/>
        <w:left w:val="none" w:sz="0" w:space="0" w:color="auto"/>
        <w:bottom w:val="none" w:sz="0" w:space="0" w:color="auto"/>
        <w:right w:val="none" w:sz="0" w:space="0" w:color="auto"/>
      </w:divBdr>
      <w:divsChild>
        <w:div w:id="158691911">
          <w:marLeft w:val="0"/>
          <w:marRight w:val="0"/>
          <w:marTop w:val="0"/>
          <w:marBottom w:val="0"/>
          <w:divBdr>
            <w:top w:val="none" w:sz="0" w:space="0" w:color="auto"/>
            <w:left w:val="none" w:sz="0" w:space="0" w:color="auto"/>
            <w:bottom w:val="none" w:sz="0" w:space="0" w:color="auto"/>
            <w:right w:val="none" w:sz="0" w:space="0" w:color="auto"/>
          </w:divBdr>
          <w:divsChild>
            <w:div w:id="42041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15465">
      <w:bodyDiv w:val="1"/>
      <w:marLeft w:val="0"/>
      <w:marRight w:val="0"/>
      <w:marTop w:val="0"/>
      <w:marBottom w:val="0"/>
      <w:divBdr>
        <w:top w:val="none" w:sz="0" w:space="0" w:color="auto"/>
        <w:left w:val="none" w:sz="0" w:space="0" w:color="auto"/>
        <w:bottom w:val="none" w:sz="0" w:space="0" w:color="auto"/>
        <w:right w:val="none" w:sz="0" w:space="0" w:color="auto"/>
      </w:divBdr>
    </w:div>
    <w:div w:id="1183280804">
      <w:bodyDiv w:val="1"/>
      <w:marLeft w:val="0"/>
      <w:marRight w:val="0"/>
      <w:marTop w:val="0"/>
      <w:marBottom w:val="0"/>
      <w:divBdr>
        <w:top w:val="none" w:sz="0" w:space="0" w:color="auto"/>
        <w:left w:val="none" w:sz="0" w:space="0" w:color="auto"/>
        <w:bottom w:val="none" w:sz="0" w:space="0" w:color="auto"/>
        <w:right w:val="none" w:sz="0" w:space="0" w:color="auto"/>
      </w:divBdr>
      <w:divsChild>
        <w:div w:id="788099">
          <w:marLeft w:val="0"/>
          <w:marRight w:val="0"/>
          <w:marTop w:val="0"/>
          <w:marBottom w:val="0"/>
          <w:divBdr>
            <w:top w:val="none" w:sz="0" w:space="0" w:color="auto"/>
            <w:left w:val="none" w:sz="0" w:space="0" w:color="auto"/>
            <w:bottom w:val="none" w:sz="0" w:space="0" w:color="auto"/>
            <w:right w:val="none" w:sz="0" w:space="0" w:color="auto"/>
          </w:divBdr>
          <w:divsChild>
            <w:div w:id="1075855651">
              <w:marLeft w:val="0"/>
              <w:marRight w:val="0"/>
              <w:marTop w:val="0"/>
              <w:marBottom w:val="0"/>
              <w:divBdr>
                <w:top w:val="none" w:sz="0" w:space="0" w:color="auto"/>
                <w:left w:val="none" w:sz="0" w:space="0" w:color="auto"/>
                <w:bottom w:val="none" w:sz="0" w:space="0" w:color="auto"/>
                <w:right w:val="none" w:sz="0" w:space="0" w:color="auto"/>
              </w:divBdr>
            </w:div>
            <w:div w:id="1843082604">
              <w:marLeft w:val="0"/>
              <w:marRight w:val="0"/>
              <w:marTop w:val="0"/>
              <w:marBottom w:val="0"/>
              <w:divBdr>
                <w:top w:val="none" w:sz="0" w:space="0" w:color="auto"/>
                <w:left w:val="none" w:sz="0" w:space="0" w:color="auto"/>
                <w:bottom w:val="none" w:sz="0" w:space="0" w:color="auto"/>
                <w:right w:val="none" w:sz="0" w:space="0" w:color="auto"/>
              </w:divBdr>
            </w:div>
          </w:divsChild>
        </w:div>
        <w:div w:id="6831822">
          <w:marLeft w:val="0"/>
          <w:marRight w:val="0"/>
          <w:marTop w:val="0"/>
          <w:marBottom w:val="0"/>
          <w:divBdr>
            <w:top w:val="none" w:sz="0" w:space="0" w:color="auto"/>
            <w:left w:val="none" w:sz="0" w:space="0" w:color="auto"/>
            <w:bottom w:val="none" w:sz="0" w:space="0" w:color="auto"/>
            <w:right w:val="none" w:sz="0" w:space="0" w:color="auto"/>
          </w:divBdr>
          <w:divsChild>
            <w:div w:id="185677728">
              <w:marLeft w:val="0"/>
              <w:marRight w:val="0"/>
              <w:marTop w:val="0"/>
              <w:marBottom w:val="0"/>
              <w:divBdr>
                <w:top w:val="none" w:sz="0" w:space="0" w:color="auto"/>
                <w:left w:val="none" w:sz="0" w:space="0" w:color="auto"/>
                <w:bottom w:val="none" w:sz="0" w:space="0" w:color="auto"/>
                <w:right w:val="none" w:sz="0" w:space="0" w:color="auto"/>
              </w:divBdr>
            </w:div>
          </w:divsChild>
        </w:div>
        <w:div w:id="9454341">
          <w:marLeft w:val="0"/>
          <w:marRight w:val="0"/>
          <w:marTop w:val="0"/>
          <w:marBottom w:val="0"/>
          <w:divBdr>
            <w:top w:val="none" w:sz="0" w:space="0" w:color="auto"/>
            <w:left w:val="none" w:sz="0" w:space="0" w:color="auto"/>
            <w:bottom w:val="none" w:sz="0" w:space="0" w:color="auto"/>
            <w:right w:val="none" w:sz="0" w:space="0" w:color="auto"/>
          </w:divBdr>
          <w:divsChild>
            <w:div w:id="1222715101">
              <w:marLeft w:val="0"/>
              <w:marRight w:val="0"/>
              <w:marTop w:val="0"/>
              <w:marBottom w:val="0"/>
              <w:divBdr>
                <w:top w:val="none" w:sz="0" w:space="0" w:color="auto"/>
                <w:left w:val="none" w:sz="0" w:space="0" w:color="auto"/>
                <w:bottom w:val="none" w:sz="0" w:space="0" w:color="auto"/>
                <w:right w:val="none" w:sz="0" w:space="0" w:color="auto"/>
              </w:divBdr>
            </w:div>
          </w:divsChild>
        </w:div>
        <w:div w:id="73204213">
          <w:marLeft w:val="0"/>
          <w:marRight w:val="0"/>
          <w:marTop w:val="0"/>
          <w:marBottom w:val="0"/>
          <w:divBdr>
            <w:top w:val="none" w:sz="0" w:space="0" w:color="auto"/>
            <w:left w:val="none" w:sz="0" w:space="0" w:color="auto"/>
            <w:bottom w:val="none" w:sz="0" w:space="0" w:color="auto"/>
            <w:right w:val="none" w:sz="0" w:space="0" w:color="auto"/>
          </w:divBdr>
          <w:divsChild>
            <w:div w:id="595098039">
              <w:marLeft w:val="0"/>
              <w:marRight w:val="0"/>
              <w:marTop w:val="0"/>
              <w:marBottom w:val="0"/>
              <w:divBdr>
                <w:top w:val="none" w:sz="0" w:space="0" w:color="auto"/>
                <w:left w:val="none" w:sz="0" w:space="0" w:color="auto"/>
                <w:bottom w:val="none" w:sz="0" w:space="0" w:color="auto"/>
                <w:right w:val="none" w:sz="0" w:space="0" w:color="auto"/>
              </w:divBdr>
            </w:div>
          </w:divsChild>
        </w:div>
        <w:div w:id="135686571">
          <w:marLeft w:val="0"/>
          <w:marRight w:val="0"/>
          <w:marTop w:val="0"/>
          <w:marBottom w:val="0"/>
          <w:divBdr>
            <w:top w:val="none" w:sz="0" w:space="0" w:color="auto"/>
            <w:left w:val="none" w:sz="0" w:space="0" w:color="auto"/>
            <w:bottom w:val="none" w:sz="0" w:space="0" w:color="auto"/>
            <w:right w:val="none" w:sz="0" w:space="0" w:color="auto"/>
          </w:divBdr>
          <w:divsChild>
            <w:div w:id="1130785199">
              <w:marLeft w:val="0"/>
              <w:marRight w:val="0"/>
              <w:marTop w:val="0"/>
              <w:marBottom w:val="0"/>
              <w:divBdr>
                <w:top w:val="none" w:sz="0" w:space="0" w:color="auto"/>
                <w:left w:val="none" w:sz="0" w:space="0" w:color="auto"/>
                <w:bottom w:val="none" w:sz="0" w:space="0" w:color="auto"/>
                <w:right w:val="none" w:sz="0" w:space="0" w:color="auto"/>
              </w:divBdr>
            </w:div>
          </w:divsChild>
        </w:div>
        <w:div w:id="187186422">
          <w:marLeft w:val="0"/>
          <w:marRight w:val="0"/>
          <w:marTop w:val="0"/>
          <w:marBottom w:val="0"/>
          <w:divBdr>
            <w:top w:val="none" w:sz="0" w:space="0" w:color="auto"/>
            <w:left w:val="none" w:sz="0" w:space="0" w:color="auto"/>
            <w:bottom w:val="none" w:sz="0" w:space="0" w:color="auto"/>
            <w:right w:val="none" w:sz="0" w:space="0" w:color="auto"/>
          </w:divBdr>
          <w:divsChild>
            <w:div w:id="450788347">
              <w:marLeft w:val="0"/>
              <w:marRight w:val="0"/>
              <w:marTop w:val="0"/>
              <w:marBottom w:val="0"/>
              <w:divBdr>
                <w:top w:val="none" w:sz="0" w:space="0" w:color="auto"/>
                <w:left w:val="none" w:sz="0" w:space="0" w:color="auto"/>
                <w:bottom w:val="none" w:sz="0" w:space="0" w:color="auto"/>
                <w:right w:val="none" w:sz="0" w:space="0" w:color="auto"/>
              </w:divBdr>
            </w:div>
          </w:divsChild>
        </w:div>
        <w:div w:id="243955391">
          <w:marLeft w:val="0"/>
          <w:marRight w:val="0"/>
          <w:marTop w:val="0"/>
          <w:marBottom w:val="0"/>
          <w:divBdr>
            <w:top w:val="none" w:sz="0" w:space="0" w:color="auto"/>
            <w:left w:val="none" w:sz="0" w:space="0" w:color="auto"/>
            <w:bottom w:val="none" w:sz="0" w:space="0" w:color="auto"/>
            <w:right w:val="none" w:sz="0" w:space="0" w:color="auto"/>
          </w:divBdr>
          <w:divsChild>
            <w:div w:id="594556912">
              <w:marLeft w:val="0"/>
              <w:marRight w:val="0"/>
              <w:marTop w:val="0"/>
              <w:marBottom w:val="0"/>
              <w:divBdr>
                <w:top w:val="none" w:sz="0" w:space="0" w:color="auto"/>
                <w:left w:val="none" w:sz="0" w:space="0" w:color="auto"/>
                <w:bottom w:val="none" w:sz="0" w:space="0" w:color="auto"/>
                <w:right w:val="none" w:sz="0" w:space="0" w:color="auto"/>
              </w:divBdr>
            </w:div>
          </w:divsChild>
        </w:div>
        <w:div w:id="250937721">
          <w:marLeft w:val="0"/>
          <w:marRight w:val="0"/>
          <w:marTop w:val="0"/>
          <w:marBottom w:val="0"/>
          <w:divBdr>
            <w:top w:val="none" w:sz="0" w:space="0" w:color="auto"/>
            <w:left w:val="none" w:sz="0" w:space="0" w:color="auto"/>
            <w:bottom w:val="none" w:sz="0" w:space="0" w:color="auto"/>
            <w:right w:val="none" w:sz="0" w:space="0" w:color="auto"/>
          </w:divBdr>
          <w:divsChild>
            <w:div w:id="238491420">
              <w:marLeft w:val="0"/>
              <w:marRight w:val="0"/>
              <w:marTop w:val="0"/>
              <w:marBottom w:val="0"/>
              <w:divBdr>
                <w:top w:val="none" w:sz="0" w:space="0" w:color="auto"/>
                <w:left w:val="none" w:sz="0" w:space="0" w:color="auto"/>
                <w:bottom w:val="none" w:sz="0" w:space="0" w:color="auto"/>
                <w:right w:val="none" w:sz="0" w:space="0" w:color="auto"/>
              </w:divBdr>
            </w:div>
            <w:div w:id="1873499252">
              <w:marLeft w:val="0"/>
              <w:marRight w:val="0"/>
              <w:marTop w:val="0"/>
              <w:marBottom w:val="0"/>
              <w:divBdr>
                <w:top w:val="none" w:sz="0" w:space="0" w:color="auto"/>
                <w:left w:val="none" w:sz="0" w:space="0" w:color="auto"/>
                <w:bottom w:val="none" w:sz="0" w:space="0" w:color="auto"/>
                <w:right w:val="none" w:sz="0" w:space="0" w:color="auto"/>
              </w:divBdr>
            </w:div>
          </w:divsChild>
        </w:div>
        <w:div w:id="275529063">
          <w:marLeft w:val="0"/>
          <w:marRight w:val="0"/>
          <w:marTop w:val="0"/>
          <w:marBottom w:val="0"/>
          <w:divBdr>
            <w:top w:val="none" w:sz="0" w:space="0" w:color="auto"/>
            <w:left w:val="none" w:sz="0" w:space="0" w:color="auto"/>
            <w:bottom w:val="none" w:sz="0" w:space="0" w:color="auto"/>
            <w:right w:val="none" w:sz="0" w:space="0" w:color="auto"/>
          </w:divBdr>
          <w:divsChild>
            <w:div w:id="1810979263">
              <w:marLeft w:val="0"/>
              <w:marRight w:val="0"/>
              <w:marTop w:val="0"/>
              <w:marBottom w:val="0"/>
              <w:divBdr>
                <w:top w:val="none" w:sz="0" w:space="0" w:color="auto"/>
                <w:left w:val="none" w:sz="0" w:space="0" w:color="auto"/>
                <w:bottom w:val="none" w:sz="0" w:space="0" w:color="auto"/>
                <w:right w:val="none" w:sz="0" w:space="0" w:color="auto"/>
              </w:divBdr>
            </w:div>
          </w:divsChild>
        </w:div>
        <w:div w:id="363410999">
          <w:marLeft w:val="0"/>
          <w:marRight w:val="0"/>
          <w:marTop w:val="0"/>
          <w:marBottom w:val="0"/>
          <w:divBdr>
            <w:top w:val="none" w:sz="0" w:space="0" w:color="auto"/>
            <w:left w:val="none" w:sz="0" w:space="0" w:color="auto"/>
            <w:bottom w:val="none" w:sz="0" w:space="0" w:color="auto"/>
            <w:right w:val="none" w:sz="0" w:space="0" w:color="auto"/>
          </w:divBdr>
          <w:divsChild>
            <w:div w:id="257711441">
              <w:marLeft w:val="0"/>
              <w:marRight w:val="0"/>
              <w:marTop w:val="0"/>
              <w:marBottom w:val="0"/>
              <w:divBdr>
                <w:top w:val="none" w:sz="0" w:space="0" w:color="auto"/>
                <w:left w:val="none" w:sz="0" w:space="0" w:color="auto"/>
                <w:bottom w:val="none" w:sz="0" w:space="0" w:color="auto"/>
                <w:right w:val="none" w:sz="0" w:space="0" w:color="auto"/>
              </w:divBdr>
            </w:div>
          </w:divsChild>
        </w:div>
        <w:div w:id="662201111">
          <w:marLeft w:val="0"/>
          <w:marRight w:val="0"/>
          <w:marTop w:val="0"/>
          <w:marBottom w:val="0"/>
          <w:divBdr>
            <w:top w:val="none" w:sz="0" w:space="0" w:color="auto"/>
            <w:left w:val="none" w:sz="0" w:space="0" w:color="auto"/>
            <w:bottom w:val="none" w:sz="0" w:space="0" w:color="auto"/>
            <w:right w:val="none" w:sz="0" w:space="0" w:color="auto"/>
          </w:divBdr>
          <w:divsChild>
            <w:div w:id="9450040">
              <w:marLeft w:val="0"/>
              <w:marRight w:val="0"/>
              <w:marTop w:val="0"/>
              <w:marBottom w:val="0"/>
              <w:divBdr>
                <w:top w:val="none" w:sz="0" w:space="0" w:color="auto"/>
                <w:left w:val="none" w:sz="0" w:space="0" w:color="auto"/>
                <w:bottom w:val="none" w:sz="0" w:space="0" w:color="auto"/>
                <w:right w:val="none" w:sz="0" w:space="0" w:color="auto"/>
              </w:divBdr>
            </w:div>
          </w:divsChild>
        </w:div>
        <w:div w:id="731805123">
          <w:marLeft w:val="0"/>
          <w:marRight w:val="0"/>
          <w:marTop w:val="0"/>
          <w:marBottom w:val="0"/>
          <w:divBdr>
            <w:top w:val="none" w:sz="0" w:space="0" w:color="auto"/>
            <w:left w:val="none" w:sz="0" w:space="0" w:color="auto"/>
            <w:bottom w:val="none" w:sz="0" w:space="0" w:color="auto"/>
            <w:right w:val="none" w:sz="0" w:space="0" w:color="auto"/>
          </w:divBdr>
          <w:divsChild>
            <w:div w:id="918751954">
              <w:marLeft w:val="0"/>
              <w:marRight w:val="0"/>
              <w:marTop w:val="0"/>
              <w:marBottom w:val="0"/>
              <w:divBdr>
                <w:top w:val="none" w:sz="0" w:space="0" w:color="auto"/>
                <w:left w:val="none" w:sz="0" w:space="0" w:color="auto"/>
                <w:bottom w:val="none" w:sz="0" w:space="0" w:color="auto"/>
                <w:right w:val="none" w:sz="0" w:space="0" w:color="auto"/>
              </w:divBdr>
            </w:div>
          </w:divsChild>
        </w:div>
        <w:div w:id="742070168">
          <w:marLeft w:val="0"/>
          <w:marRight w:val="0"/>
          <w:marTop w:val="0"/>
          <w:marBottom w:val="0"/>
          <w:divBdr>
            <w:top w:val="none" w:sz="0" w:space="0" w:color="auto"/>
            <w:left w:val="none" w:sz="0" w:space="0" w:color="auto"/>
            <w:bottom w:val="none" w:sz="0" w:space="0" w:color="auto"/>
            <w:right w:val="none" w:sz="0" w:space="0" w:color="auto"/>
          </w:divBdr>
          <w:divsChild>
            <w:div w:id="334308773">
              <w:marLeft w:val="0"/>
              <w:marRight w:val="0"/>
              <w:marTop w:val="0"/>
              <w:marBottom w:val="0"/>
              <w:divBdr>
                <w:top w:val="none" w:sz="0" w:space="0" w:color="auto"/>
                <w:left w:val="none" w:sz="0" w:space="0" w:color="auto"/>
                <w:bottom w:val="none" w:sz="0" w:space="0" w:color="auto"/>
                <w:right w:val="none" w:sz="0" w:space="0" w:color="auto"/>
              </w:divBdr>
            </w:div>
            <w:div w:id="1726099135">
              <w:marLeft w:val="0"/>
              <w:marRight w:val="0"/>
              <w:marTop w:val="0"/>
              <w:marBottom w:val="0"/>
              <w:divBdr>
                <w:top w:val="none" w:sz="0" w:space="0" w:color="auto"/>
                <w:left w:val="none" w:sz="0" w:space="0" w:color="auto"/>
                <w:bottom w:val="none" w:sz="0" w:space="0" w:color="auto"/>
                <w:right w:val="none" w:sz="0" w:space="0" w:color="auto"/>
              </w:divBdr>
            </w:div>
            <w:div w:id="1913614935">
              <w:marLeft w:val="0"/>
              <w:marRight w:val="0"/>
              <w:marTop w:val="0"/>
              <w:marBottom w:val="0"/>
              <w:divBdr>
                <w:top w:val="none" w:sz="0" w:space="0" w:color="auto"/>
                <w:left w:val="none" w:sz="0" w:space="0" w:color="auto"/>
                <w:bottom w:val="none" w:sz="0" w:space="0" w:color="auto"/>
                <w:right w:val="none" w:sz="0" w:space="0" w:color="auto"/>
              </w:divBdr>
            </w:div>
          </w:divsChild>
        </w:div>
        <w:div w:id="873545566">
          <w:marLeft w:val="0"/>
          <w:marRight w:val="0"/>
          <w:marTop w:val="0"/>
          <w:marBottom w:val="0"/>
          <w:divBdr>
            <w:top w:val="none" w:sz="0" w:space="0" w:color="auto"/>
            <w:left w:val="none" w:sz="0" w:space="0" w:color="auto"/>
            <w:bottom w:val="none" w:sz="0" w:space="0" w:color="auto"/>
            <w:right w:val="none" w:sz="0" w:space="0" w:color="auto"/>
          </w:divBdr>
          <w:divsChild>
            <w:div w:id="118185391">
              <w:marLeft w:val="0"/>
              <w:marRight w:val="0"/>
              <w:marTop w:val="0"/>
              <w:marBottom w:val="0"/>
              <w:divBdr>
                <w:top w:val="none" w:sz="0" w:space="0" w:color="auto"/>
                <w:left w:val="none" w:sz="0" w:space="0" w:color="auto"/>
                <w:bottom w:val="none" w:sz="0" w:space="0" w:color="auto"/>
                <w:right w:val="none" w:sz="0" w:space="0" w:color="auto"/>
              </w:divBdr>
            </w:div>
          </w:divsChild>
        </w:div>
        <w:div w:id="1035352290">
          <w:marLeft w:val="0"/>
          <w:marRight w:val="0"/>
          <w:marTop w:val="0"/>
          <w:marBottom w:val="0"/>
          <w:divBdr>
            <w:top w:val="none" w:sz="0" w:space="0" w:color="auto"/>
            <w:left w:val="none" w:sz="0" w:space="0" w:color="auto"/>
            <w:bottom w:val="none" w:sz="0" w:space="0" w:color="auto"/>
            <w:right w:val="none" w:sz="0" w:space="0" w:color="auto"/>
          </w:divBdr>
          <w:divsChild>
            <w:div w:id="355549233">
              <w:marLeft w:val="0"/>
              <w:marRight w:val="0"/>
              <w:marTop w:val="0"/>
              <w:marBottom w:val="0"/>
              <w:divBdr>
                <w:top w:val="none" w:sz="0" w:space="0" w:color="auto"/>
                <w:left w:val="none" w:sz="0" w:space="0" w:color="auto"/>
                <w:bottom w:val="none" w:sz="0" w:space="0" w:color="auto"/>
                <w:right w:val="none" w:sz="0" w:space="0" w:color="auto"/>
              </w:divBdr>
            </w:div>
            <w:div w:id="577011215">
              <w:marLeft w:val="0"/>
              <w:marRight w:val="0"/>
              <w:marTop w:val="0"/>
              <w:marBottom w:val="0"/>
              <w:divBdr>
                <w:top w:val="none" w:sz="0" w:space="0" w:color="auto"/>
                <w:left w:val="none" w:sz="0" w:space="0" w:color="auto"/>
                <w:bottom w:val="none" w:sz="0" w:space="0" w:color="auto"/>
                <w:right w:val="none" w:sz="0" w:space="0" w:color="auto"/>
              </w:divBdr>
            </w:div>
            <w:div w:id="922447756">
              <w:marLeft w:val="0"/>
              <w:marRight w:val="0"/>
              <w:marTop w:val="0"/>
              <w:marBottom w:val="0"/>
              <w:divBdr>
                <w:top w:val="none" w:sz="0" w:space="0" w:color="auto"/>
                <w:left w:val="none" w:sz="0" w:space="0" w:color="auto"/>
                <w:bottom w:val="none" w:sz="0" w:space="0" w:color="auto"/>
                <w:right w:val="none" w:sz="0" w:space="0" w:color="auto"/>
              </w:divBdr>
            </w:div>
            <w:div w:id="1520655307">
              <w:marLeft w:val="0"/>
              <w:marRight w:val="0"/>
              <w:marTop w:val="0"/>
              <w:marBottom w:val="0"/>
              <w:divBdr>
                <w:top w:val="none" w:sz="0" w:space="0" w:color="auto"/>
                <w:left w:val="none" w:sz="0" w:space="0" w:color="auto"/>
                <w:bottom w:val="none" w:sz="0" w:space="0" w:color="auto"/>
                <w:right w:val="none" w:sz="0" w:space="0" w:color="auto"/>
              </w:divBdr>
            </w:div>
          </w:divsChild>
        </w:div>
        <w:div w:id="1035546816">
          <w:marLeft w:val="0"/>
          <w:marRight w:val="0"/>
          <w:marTop w:val="0"/>
          <w:marBottom w:val="0"/>
          <w:divBdr>
            <w:top w:val="none" w:sz="0" w:space="0" w:color="auto"/>
            <w:left w:val="none" w:sz="0" w:space="0" w:color="auto"/>
            <w:bottom w:val="none" w:sz="0" w:space="0" w:color="auto"/>
            <w:right w:val="none" w:sz="0" w:space="0" w:color="auto"/>
          </w:divBdr>
          <w:divsChild>
            <w:div w:id="1278567169">
              <w:marLeft w:val="0"/>
              <w:marRight w:val="0"/>
              <w:marTop w:val="0"/>
              <w:marBottom w:val="0"/>
              <w:divBdr>
                <w:top w:val="none" w:sz="0" w:space="0" w:color="auto"/>
                <w:left w:val="none" w:sz="0" w:space="0" w:color="auto"/>
                <w:bottom w:val="none" w:sz="0" w:space="0" w:color="auto"/>
                <w:right w:val="none" w:sz="0" w:space="0" w:color="auto"/>
              </w:divBdr>
            </w:div>
          </w:divsChild>
        </w:div>
        <w:div w:id="1200313220">
          <w:marLeft w:val="0"/>
          <w:marRight w:val="0"/>
          <w:marTop w:val="0"/>
          <w:marBottom w:val="0"/>
          <w:divBdr>
            <w:top w:val="none" w:sz="0" w:space="0" w:color="auto"/>
            <w:left w:val="none" w:sz="0" w:space="0" w:color="auto"/>
            <w:bottom w:val="none" w:sz="0" w:space="0" w:color="auto"/>
            <w:right w:val="none" w:sz="0" w:space="0" w:color="auto"/>
          </w:divBdr>
          <w:divsChild>
            <w:div w:id="956328596">
              <w:marLeft w:val="0"/>
              <w:marRight w:val="0"/>
              <w:marTop w:val="0"/>
              <w:marBottom w:val="0"/>
              <w:divBdr>
                <w:top w:val="none" w:sz="0" w:space="0" w:color="auto"/>
                <w:left w:val="none" w:sz="0" w:space="0" w:color="auto"/>
                <w:bottom w:val="none" w:sz="0" w:space="0" w:color="auto"/>
                <w:right w:val="none" w:sz="0" w:space="0" w:color="auto"/>
              </w:divBdr>
            </w:div>
            <w:div w:id="2015961629">
              <w:marLeft w:val="0"/>
              <w:marRight w:val="0"/>
              <w:marTop w:val="0"/>
              <w:marBottom w:val="0"/>
              <w:divBdr>
                <w:top w:val="none" w:sz="0" w:space="0" w:color="auto"/>
                <w:left w:val="none" w:sz="0" w:space="0" w:color="auto"/>
                <w:bottom w:val="none" w:sz="0" w:space="0" w:color="auto"/>
                <w:right w:val="none" w:sz="0" w:space="0" w:color="auto"/>
              </w:divBdr>
            </w:div>
          </w:divsChild>
        </w:div>
        <w:div w:id="1414811747">
          <w:marLeft w:val="0"/>
          <w:marRight w:val="0"/>
          <w:marTop w:val="0"/>
          <w:marBottom w:val="0"/>
          <w:divBdr>
            <w:top w:val="none" w:sz="0" w:space="0" w:color="auto"/>
            <w:left w:val="none" w:sz="0" w:space="0" w:color="auto"/>
            <w:bottom w:val="none" w:sz="0" w:space="0" w:color="auto"/>
            <w:right w:val="none" w:sz="0" w:space="0" w:color="auto"/>
          </w:divBdr>
          <w:divsChild>
            <w:div w:id="984237033">
              <w:marLeft w:val="0"/>
              <w:marRight w:val="0"/>
              <w:marTop w:val="0"/>
              <w:marBottom w:val="0"/>
              <w:divBdr>
                <w:top w:val="none" w:sz="0" w:space="0" w:color="auto"/>
                <w:left w:val="none" w:sz="0" w:space="0" w:color="auto"/>
                <w:bottom w:val="none" w:sz="0" w:space="0" w:color="auto"/>
                <w:right w:val="none" w:sz="0" w:space="0" w:color="auto"/>
              </w:divBdr>
            </w:div>
          </w:divsChild>
        </w:div>
        <w:div w:id="1513378616">
          <w:marLeft w:val="0"/>
          <w:marRight w:val="0"/>
          <w:marTop w:val="0"/>
          <w:marBottom w:val="0"/>
          <w:divBdr>
            <w:top w:val="none" w:sz="0" w:space="0" w:color="auto"/>
            <w:left w:val="none" w:sz="0" w:space="0" w:color="auto"/>
            <w:bottom w:val="none" w:sz="0" w:space="0" w:color="auto"/>
            <w:right w:val="none" w:sz="0" w:space="0" w:color="auto"/>
          </w:divBdr>
          <w:divsChild>
            <w:div w:id="1888300378">
              <w:marLeft w:val="0"/>
              <w:marRight w:val="0"/>
              <w:marTop w:val="0"/>
              <w:marBottom w:val="0"/>
              <w:divBdr>
                <w:top w:val="none" w:sz="0" w:space="0" w:color="auto"/>
                <w:left w:val="none" w:sz="0" w:space="0" w:color="auto"/>
                <w:bottom w:val="none" w:sz="0" w:space="0" w:color="auto"/>
                <w:right w:val="none" w:sz="0" w:space="0" w:color="auto"/>
              </w:divBdr>
            </w:div>
          </w:divsChild>
        </w:div>
        <w:div w:id="1530996678">
          <w:marLeft w:val="0"/>
          <w:marRight w:val="0"/>
          <w:marTop w:val="0"/>
          <w:marBottom w:val="0"/>
          <w:divBdr>
            <w:top w:val="none" w:sz="0" w:space="0" w:color="auto"/>
            <w:left w:val="none" w:sz="0" w:space="0" w:color="auto"/>
            <w:bottom w:val="none" w:sz="0" w:space="0" w:color="auto"/>
            <w:right w:val="none" w:sz="0" w:space="0" w:color="auto"/>
          </w:divBdr>
          <w:divsChild>
            <w:div w:id="409347297">
              <w:marLeft w:val="0"/>
              <w:marRight w:val="0"/>
              <w:marTop w:val="0"/>
              <w:marBottom w:val="0"/>
              <w:divBdr>
                <w:top w:val="none" w:sz="0" w:space="0" w:color="auto"/>
                <w:left w:val="none" w:sz="0" w:space="0" w:color="auto"/>
                <w:bottom w:val="none" w:sz="0" w:space="0" w:color="auto"/>
                <w:right w:val="none" w:sz="0" w:space="0" w:color="auto"/>
              </w:divBdr>
            </w:div>
          </w:divsChild>
        </w:div>
        <w:div w:id="1587613125">
          <w:marLeft w:val="0"/>
          <w:marRight w:val="0"/>
          <w:marTop w:val="0"/>
          <w:marBottom w:val="0"/>
          <w:divBdr>
            <w:top w:val="none" w:sz="0" w:space="0" w:color="auto"/>
            <w:left w:val="none" w:sz="0" w:space="0" w:color="auto"/>
            <w:bottom w:val="none" w:sz="0" w:space="0" w:color="auto"/>
            <w:right w:val="none" w:sz="0" w:space="0" w:color="auto"/>
          </w:divBdr>
          <w:divsChild>
            <w:div w:id="247350633">
              <w:marLeft w:val="0"/>
              <w:marRight w:val="0"/>
              <w:marTop w:val="0"/>
              <w:marBottom w:val="0"/>
              <w:divBdr>
                <w:top w:val="none" w:sz="0" w:space="0" w:color="auto"/>
                <w:left w:val="none" w:sz="0" w:space="0" w:color="auto"/>
                <w:bottom w:val="none" w:sz="0" w:space="0" w:color="auto"/>
                <w:right w:val="none" w:sz="0" w:space="0" w:color="auto"/>
              </w:divBdr>
            </w:div>
          </w:divsChild>
        </w:div>
        <w:div w:id="1611740684">
          <w:marLeft w:val="0"/>
          <w:marRight w:val="0"/>
          <w:marTop w:val="0"/>
          <w:marBottom w:val="0"/>
          <w:divBdr>
            <w:top w:val="none" w:sz="0" w:space="0" w:color="auto"/>
            <w:left w:val="none" w:sz="0" w:space="0" w:color="auto"/>
            <w:bottom w:val="none" w:sz="0" w:space="0" w:color="auto"/>
            <w:right w:val="none" w:sz="0" w:space="0" w:color="auto"/>
          </w:divBdr>
          <w:divsChild>
            <w:div w:id="1251355306">
              <w:marLeft w:val="0"/>
              <w:marRight w:val="0"/>
              <w:marTop w:val="0"/>
              <w:marBottom w:val="0"/>
              <w:divBdr>
                <w:top w:val="none" w:sz="0" w:space="0" w:color="auto"/>
                <w:left w:val="none" w:sz="0" w:space="0" w:color="auto"/>
                <w:bottom w:val="none" w:sz="0" w:space="0" w:color="auto"/>
                <w:right w:val="none" w:sz="0" w:space="0" w:color="auto"/>
              </w:divBdr>
            </w:div>
          </w:divsChild>
        </w:div>
        <w:div w:id="1782604405">
          <w:marLeft w:val="0"/>
          <w:marRight w:val="0"/>
          <w:marTop w:val="0"/>
          <w:marBottom w:val="0"/>
          <w:divBdr>
            <w:top w:val="none" w:sz="0" w:space="0" w:color="auto"/>
            <w:left w:val="none" w:sz="0" w:space="0" w:color="auto"/>
            <w:bottom w:val="none" w:sz="0" w:space="0" w:color="auto"/>
            <w:right w:val="none" w:sz="0" w:space="0" w:color="auto"/>
          </w:divBdr>
          <w:divsChild>
            <w:div w:id="408624353">
              <w:marLeft w:val="0"/>
              <w:marRight w:val="0"/>
              <w:marTop w:val="0"/>
              <w:marBottom w:val="0"/>
              <w:divBdr>
                <w:top w:val="none" w:sz="0" w:space="0" w:color="auto"/>
                <w:left w:val="none" w:sz="0" w:space="0" w:color="auto"/>
                <w:bottom w:val="none" w:sz="0" w:space="0" w:color="auto"/>
                <w:right w:val="none" w:sz="0" w:space="0" w:color="auto"/>
              </w:divBdr>
            </w:div>
          </w:divsChild>
        </w:div>
        <w:div w:id="1923222486">
          <w:marLeft w:val="0"/>
          <w:marRight w:val="0"/>
          <w:marTop w:val="0"/>
          <w:marBottom w:val="0"/>
          <w:divBdr>
            <w:top w:val="none" w:sz="0" w:space="0" w:color="auto"/>
            <w:left w:val="none" w:sz="0" w:space="0" w:color="auto"/>
            <w:bottom w:val="none" w:sz="0" w:space="0" w:color="auto"/>
            <w:right w:val="none" w:sz="0" w:space="0" w:color="auto"/>
          </w:divBdr>
          <w:divsChild>
            <w:div w:id="750271512">
              <w:marLeft w:val="0"/>
              <w:marRight w:val="0"/>
              <w:marTop w:val="0"/>
              <w:marBottom w:val="0"/>
              <w:divBdr>
                <w:top w:val="none" w:sz="0" w:space="0" w:color="auto"/>
                <w:left w:val="none" w:sz="0" w:space="0" w:color="auto"/>
                <w:bottom w:val="none" w:sz="0" w:space="0" w:color="auto"/>
                <w:right w:val="none" w:sz="0" w:space="0" w:color="auto"/>
              </w:divBdr>
            </w:div>
          </w:divsChild>
        </w:div>
        <w:div w:id="1953440277">
          <w:marLeft w:val="0"/>
          <w:marRight w:val="0"/>
          <w:marTop w:val="0"/>
          <w:marBottom w:val="0"/>
          <w:divBdr>
            <w:top w:val="none" w:sz="0" w:space="0" w:color="auto"/>
            <w:left w:val="none" w:sz="0" w:space="0" w:color="auto"/>
            <w:bottom w:val="none" w:sz="0" w:space="0" w:color="auto"/>
            <w:right w:val="none" w:sz="0" w:space="0" w:color="auto"/>
          </w:divBdr>
          <w:divsChild>
            <w:div w:id="716978810">
              <w:marLeft w:val="0"/>
              <w:marRight w:val="0"/>
              <w:marTop w:val="0"/>
              <w:marBottom w:val="0"/>
              <w:divBdr>
                <w:top w:val="none" w:sz="0" w:space="0" w:color="auto"/>
                <w:left w:val="none" w:sz="0" w:space="0" w:color="auto"/>
                <w:bottom w:val="none" w:sz="0" w:space="0" w:color="auto"/>
                <w:right w:val="none" w:sz="0" w:space="0" w:color="auto"/>
              </w:divBdr>
            </w:div>
          </w:divsChild>
        </w:div>
        <w:div w:id="1957832929">
          <w:marLeft w:val="0"/>
          <w:marRight w:val="0"/>
          <w:marTop w:val="0"/>
          <w:marBottom w:val="0"/>
          <w:divBdr>
            <w:top w:val="none" w:sz="0" w:space="0" w:color="auto"/>
            <w:left w:val="none" w:sz="0" w:space="0" w:color="auto"/>
            <w:bottom w:val="none" w:sz="0" w:space="0" w:color="auto"/>
            <w:right w:val="none" w:sz="0" w:space="0" w:color="auto"/>
          </w:divBdr>
          <w:divsChild>
            <w:div w:id="774904013">
              <w:marLeft w:val="0"/>
              <w:marRight w:val="0"/>
              <w:marTop w:val="0"/>
              <w:marBottom w:val="0"/>
              <w:divBdr>
                <w:top w:val="none" w:sz="0" w:space="0" w:color="auto"/>
                <w:left w:val="none" w:sz="0" w:space="0" w:color="auto"/>
                <w:bottom w:val="none" w:sz="0" w:space="0" w:color="auto"/>
                <w:right w:val="none" w:sz="0" w:space="0" w:color="auto"/>
              </w:divBdr>
            </w:div>
          </w:divsChild>
        </w:div>
        <w:div w:id="2068143038">
          <w:marLeft w:val="0"/>
          <w:marRight w:val="0"/>
          <w:marTop w:val="0"/>
          <w:marBottom w:val="0"/>
          <w:divBdr>
            <w:top w:val="none" w:sz="0" w:space="0" w:color="auto"/>
            <w:left w:val="none" w:sz="0" w:space="0" w:color="auto"/>
            <w:bottom w:val="none" w:sz="0" w:space="0" w:color="auto"/>
            <w:right w:val="none" w:sz="0" w:space="0" w:color="auto"/>
          </w:divBdr>
          <w:divsChild>
            <w:div w:id="155250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49205">
      <w:bodyDiv w:val="1"/>
      <w:marLeft w:val="0"/>
      <w:marRight w:val="0"/>
      <w:marTop w:val="0"/>
      <w:marBottom w:val="0"/>
      <w:divBdr>
        <w:top w:val="none" w:sz="0" w:space="0" w:color="auto"/>
        <w:left w:val="none" w:sz="0" w:space="0" w:color="auto"/>
        <w:bottom w:val="none" w:sz="0" w:space="0" w:color="auto"/>
        <w:right w:val="none" w:sz="0" w:space="0" w:color="auto"/>
      </w:divBdr>
    </w:div>
    <w:div w:id="1465927807">
      <w:bodyDiv w:val="1"/>
      <w:marLeft w:val="0"/>
      <w:marRight w:val="0"/>
      <w:marTop w:val="0"/>
      <w:marBottom w:val="0"/>
      <w:divBdr>
        <w:top w:val="none" w:sz="0" w:space="0" w:color="auto"/>
        <w:left w:val="none" w:sz="0" w:space="0" w:color="auto"/>
        <w:bottom w:val="none" w:sz="0" w:space="0" w:color="auto"/>
        <w:right w:val="none" w:sz="0" w:space="0" w:color="auto"/>
      </w:divBdr>
      <w:divsChild>
        <w:div w:id="1564370965">
          <w:marLeft w:val="0"/>
          <w:marRight w:val="0"/>
          <w:marTop w:val="0"/>
          <w:marBottom w:val="0"/>
          <w:divBdr>
            <w:top w:val="none" w:sz="0" w:space="0" w:color="auto"/>
            <w:left w:val="none" w:sz="0" w:space="0" w:color="auto"/>
            <w:bottom w:val="none" w:sz="0" w:space="0" w:color="auto"/>
            <w:right w:val="none" w:sz="0" w:space="0" w:color="auto"/>
          </w:divBdr>
          <w:divsChild>
            <w:div w:id="158422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41439">
      <w:bodyDiv w:val="1"/>
      <w:marLeft w:val="0"/>
      <w:marRight w:val="0"/>
      <w:marTop w:val="0"/>
      <w:marBottom w:val="0"/>
      <w:divBdr>
        <w:top w:val="none" w:sz="0" w:space="0" w:color="auto"/>
        <w:left w:val="none" w:sz="0" w:space="0" w:color="auto"/>
        <w:bottom w:val="none" w:sz="0" w:space="0" w:color="auto"/>
        <w:right w:val="none" w:sz="0" w:space="0" w:color="auto"/>
      </w:divBdr>
    </w:div>
    <w:div w:id="1487817300">
      <w:bodyDiv w:val="1"/>
      <w:marLeft w:val="0"/>
      <w:marRight w:val="0"/>
      <w:marTop w:val="0"/>
      <w:marBottom w:val="0"/>
      <w:divBdr>
        <w:top w:val="none" w:sz="0" w:space="0" w:color="auto"/>
        <w:left w:val="none" w:sz="0" w:space="0" w:color="auto"/>
        <w:bottom w:val="none" w:sz="0" w:space="0" w:color="auto"/>
        <w:right w:val="none" w:sz="0" w:space="0" w:color="auto"/>
      </w:divBdr>
      <w:divsChild>
        <w:div w:id="1843542073">
          <w:marLeft w:val="0"/>
          <w:marRight w:val="0"/>
          <w:marTop w:val="0"/>
          <w:marBottom w:val="0"/>
          <w:divBdr>
            <w:top w:val="none" w:sz="0" w:space="0" w:color="auto"/>
            <w:left w:val="none" w:sz="0" w:space="0" w:color="auto"/>
            <w:bottom w:val="none" w:sz="0" w:space="0" w:color="auto"/>
            <w:right w:val="none" w:sz="0" w:space="0" w:color="auto"/>
          </w:divBdr>
          <w:divsChild>
            <w:div w:id="823159823">
              <w:marLeft w:val="0"/>
              <w:marRight w:val="0"/>
              <w:marTop w:val="0"/>
              <w:marBottom w:val="0"/>
              <w:divBdr>
                <w:top w:val="none" w:sz="0" w:space="0" w:color="auto"/>
                <w:left w:val="none" w:sz="0" w:space="0" w:color="auto"/>
                <w:bottom w:val="none" w:sz="0" w:space="0" w:color="auto"/>
                <w:right w:val="none" w:sz="0" w:space="0" w:color="auto"/>
              </w:divBdr>
            </w:div>
            <w:div w:id="13279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555818">
      <w:bodyDiv w:val="1"/>
      <w:marLeft w:val="0"/>
      <w:marRight w:val="0"/>
      <w:marTop w:val="0"/>
      <w:marBottom w:val="0"/>
      <w:divBdr>
        <w:top w:val="none" w:sz="0" w:space="0" w:color="auto"/>
        <w:left w:val="none" w:sz="0" w:space="0" w:color="auto"/>
        <w:bottom w:val="none" w:sz="0" w:space="0" w:color="auto"/>
        <w:right w:val="none" w:sz="0" w:space="0" w:color="auto"/>
      </w:divBdr>
      <w:divsChild>
        <w:div w:id="50271065">
          <w:marLeft w:val="0"/>
          <w:marRight w:val="0"/>
          <w:marTop w:val="0"/>
          <w:marBottom w:val="0"/>
          <w:divBdr>
            <w:top w:val="none" w:sz="0" w:space="0" w:color="auto"/>
            <w:left w:val="none" w:sz="0" w:space="0" w:color="auto"/>
            <w:bottom w:val="none" w:sz="0" w:space="0" w:color="auto"/>
            <w:right w:val="none" w:sz="0" w:space="0" w:color="auto"/>
          </w:divBdr>
          <w:divsChild>
            <w:div w:id="1350571710">
              <w:marLeft w:val="0"/>
              <w:marRight w:val="0"/>
              <w:marTop w:val="0"/>
              <w:marBottom w:val="0"/>
              <w:divBdr>
                <w:top w:val="none" w:sz="0" w:space="0" w:color="auto"/>
                <w:left w:val="none" w:sz="0" w:space="0" w:color="auto"/>
                <w:bottom w:val="none" w:sz="0" w:space="0" w:color="auto"/>
                <w:right w:val="none" w:sz="0" w:space="0" w:color="auto"/>
              </w:divBdr>
            </w:div>
          </w:divsChild>
        </w:div>
        <w:div w:id="355735060">
          <w:marLeft w:val="0"/>
          <w:marRight w:val="0"/>
          <w:marTop w:val="0"/>
          <w:marBottom w:val="0"/>
          <w:divBdr>
            <w:top w:val="none" w:sz="0" w:space="0" w:color="auto"/>
            <w:left w:val="none" w:sz="0" w:space="0" w:color="auto"/>
            <w:bottom w:val="none" w:sz="0" w:space="0" w:color="auto"/>
            <w:right w:val="none" w:sz="0" w:space="0" w:color="auto"/>
          </w:divBdr>
          <w:divsChild>
            <w:div w:id="970869276">
              <w:marLeft w:val="0"/>
              <w:marRight w:val="0"/>
              <w:marTop w:val="0"/>
              <w:marBottom w:val="0"/>
              <w:divBdr>
                <w:top w:val="none" w:sz="0" w:space="0" w:color="auto"/>
                <w:left w:val="none" w:sz="0" w:space="0" w:color="auto"/>
                <w:bottom w:val="none" w:sz="0" w:space="0" w:color="auto"/>
                <w:right w:val="none" w:sz="0" w:space="0" w:color="auto"/>
              </w:divBdr>
            </w:div>
            <w:div w:id="1056003699">
              <w:marLeft w:val="0"/>
              <w:marRight w:val="0"/>
              <w:marTop w:val="0"/>
              <w:marBottom w:val="0"/>
              <w:divBdr>
                <w:top w:val="none" w:sz="0" w:space="0" w:color="auto"/>
                <w:left w:val="none" w:sz="0" w:space="0" w:color="auto"/>
                <w:bottom w:val="none" w:sz="0" w:space="0" w:color="auto"/>
                <w:right w:val="none" w:sz="0" w:space="0" w:color="auto"/>
              </w:divBdr>
            </w:div>
          </w:divsChild>
        </w:div>
        <w:div w:id="1371802069">
          <w:marLeft w:val="0"/>
          <w:marRight w:val="0"/>
          <w:marTop w:val="0"/>
          <w:marBottom w:val="0"/>
          <w:divBdr>
            <w:top w:val="none" w:sz="0" w:space="0" w:color="auto"/>
            <w:left w:val="none" w:sz="0" w:space="0" w:color="auto"/>
            <w:bottom w:val="none" w:sz="0" w:space="0" w:color="auto"/>
            <w:right w:val="none" w:sz="0" w:space="0" w:color="auto"/>
          </w:divBdr>
          <w:divsChild>
            <w:div w:id="107100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30717">
      <w:bodyDiv w:val="1"/>
      <w:marLeft w:val="0"/>
      <w:marRight w:val="0"/>
      <w:marTop w:val="0"/>
      <w:marBottom w:val="0"/>
      <w:divBdr>
        <w:top w:val="none" w:sz="0" w:space="0" w:color="auto"/>
        <w:left w:val="none" w:sz="0" w:space="0" w:color="auto"/>
        <w:bottom w:val="none" w:sz="0" w:space="0" w:color="auto"/>
        <w:right w:val="none" w:sz="0" w:space="0" w:color="auto"/>
      </w:divBdr>
    </w:div>
    <w:div w:id="1864898078">
      <w:bodyDiv w:val="1"/>
      <w:marLeft w:val="0"/>
      <w:marRight w:val="0"/>
      <w:marTop w:val="0"/>
      <w:marBottom w:val="0"/>
      <w:divBdr>
        <w:top w:val="none" w:sz="0" w:space="0" w:color="auto"/>
        <w:left w:val="none" w:sz="0" w:space="0" w:color="auto"/>
        <w:bottom w:val="none" w:sz="0" w:space="0" w:color="auto"/>
        <w:right w:val="none" w:sz="0" w:space="0" w:color="auto"/>
      </w:divBdr>
      <w:divsChild>
        <w:div w:id="1823034554">
          <w:marLeft w:val="0"/>
          <w:marRight w:val="0"/>
          <w:marTop w:val="0"/>
          <w:marBottom w:val="0"/>
          <w:divBdr>
            <w:top w:val="none" w:sz="0" w:space="0" w:color="auto"/>
            <w:left w:val="none" w:sz="0" w:space="0" w:color="auto"/>
            <w:bottom w:val="none" w:sz="0" w:space="0" w:color="auto"/>
            <w:right w:val="none" w:sz="0" w:space="0" w:color="auto"/>
          </w:divBdr>
          <w:divsChild>
            <w:div w:id="669793890">
              <w:marLeft w:val="0"/>
              <w:marRight w:val="0"/>
              <w:marTop w:val="0"/>
              <w:marBottom w:val="0"/>
              <w:divBdr>
                <w:top w:val="none" w:sz="0" w:space="0" w:color="auto"/>
                <w:left w:val="none" w:sz="0" w:space="0" w:color="auto"/>
                <w:bottom w:val="none" w:sz="0" w:space="0" w:color="auto"/>
                <w:right w:val="none" w:sz="0" w:space="0" w:color="auto"/>
              </w:divBdr>
            </w:div>
            <w:div w:id="105801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78505">
      <w:bodyDiv w:val="1"/>
      <w:marLeft w:val="0"/>
      <w:marRight w:val="0"/>
      <w:marTop w:val="0"/>
      <w:marBottom w:val="0"/>
      <w:divBdr>
        <w:top w:val="none" w:sz="0" w:space="0" w:color="auto"/>
        <w:left w:val="none" w:sz="0" w:space="0" w:color="auto"/>
        <w:bottom w:val="none" w:sz="0" w:space="0" w:color="auto"/>
        <w:right w:val="none" w:sz="0" w:space="0" w:color="auto"/>
      </w:divBdr>
      <w:divsChild>
        <w:div w:id="1622689189">
          <w:marLeft w:val="0"/>
          <w:marRight w:val="0"/>
          <w:marTop w:val="0"/>
          <w:marBottom w:val="0"/>
          <w:divBdr>
            <w:top w:val="none" w:sz="0" w:space="0" w:color="auto"/>
            <w:left w:val="none" w:sz="0" w:space="0" w:color="auto"/>
            <w:bottom w:val="none" w:sz="0" w:space="0" w:color="auto"/>
            <w:right w:val="none" w:sz="0" w:space="0" w:color="auto"/>
          </w:divBdr>
          <w:divsChild>
            <w:div w:id="644089024">
              <w:marLeft w:val="0"/>
              <w:marRight w:val="0"/>
              <w:marTop w:val="0"/>
              <w:marBottom w:val="0"/>
              <w:divBdr>
                <w:top w:val="none" w:sz="0" w:space="0" w:color="auto"/>
                <w:left w:val="none" w:sz="0" w:space="0" w:color="auto"/>
                <w:bottom w:val="none" w:sz="0" w:space="0" w:color="auto"/>
                <w:right w:val="none" w:sz="0" w:space="0" w:color="auto"/>
              </w:divBdr>
            </w:div>
            <w:div w:id="100698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244007">
      <w:bodyDiv w:val="1"/>
      <w:marLeft w:val="0"/>
      <w:marRight w:val="0"/>
      <w:marTop w:val="0"/>
      <w:marBottom w:val="0"/>
      <w:divBdr>
        <w:top w:val="none" w:sz="0" w:space="0" w:color="auto"/>
        <w:left w:val="none" w:sz="0" w:space="0" w:color="auto"/>
        <w:bottom w:val="none" w:sz="0" w:space="0" w:color="auto"/>
        <w:right w:val="none" w:sz="0" w:space="0" w:color="auto"/>
      </w:divBdr>
      <w:divsChild>
        <w:div w:id="1590307040">
          <w:marLeft w:val="0"/>
          <w:marRight w:val="0"/>
          <w:marTop w:val="0"/>
          <w:marBottom w:val="0"/>
          <w:divBdr>
            <w:top w:val="none" w:sz="0" w:space="0" w:color="auto"/>
            <w:left w:val="none" w:sz="0" w:space="0" w:color="auto"/>
            <w:bottom w:val="none" w:sz="0" w:space="0" w:color="auto"/>
            <w:right w:val="none" w:sz="0" w:space="0" w:color="auto"/>
          </w:divBdr>
          <w:divsChild>
            <w:div w:id="21459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824820">
      <w:bodyDiv w:val="1"/>
      <w:marLeft w:val="0"/>
      <w:marRight w:val="0"/>
      <w:marTop w:val="0"/>
      <w:marBottom w:val="0"/>
      <w:divBdr>
        <w:top w:val="none" w:sz="0" w:space="0" w:color="auto"/>
        <w:left w:val="none" w:sz="0" w:space="0" w:color="auto"/>
        <w:bottom w:val="none" w:sz="0" w:space="0" w:color="auto"/>
        <w:right w:val="none" w:sz="0" w:space="0" w:color="auto"/>
      </w:divBdr>
      <w:divsChild>
        <w:div w:id="39549980">
          <w:marLeft w:val="0"/>
          <w:marRight w:val="0"/>
          <w:marTop w:val="0"/>
          <w:marBottom w:val="0"/>
          <w:divBdr>
            <w:top w:val="none" w:sz="0" w:space="0" w:color="auto"/>
            <w:left w:val="none" w:sz="0" w:space="0" w:color="auto"/>
            <w:bottom w:val="none" w:sz="0" w:space="0" w:color="auto"/>
            <w:right w:val="none" w:sz="0" w:space="0" w:color="auto"/>
          </w:divBdr>
          <w:divsChild>
            <w:div w:id="771558701">
              <w:marLeft w:val="0"/>
              <w:marRight w:val="0"/>
              <w:marTop w:val="0"/>
              <w:marBottom w:val="0"/>
              <w:divBdr>
                <w:top w:val="none" w:sz="0" w:space="0" w:color="auto"/>
                <w:left w:val="none" w:sz="0" w:space="0" w:color="auto"/>
                <w:bottom w:val="none" w:sz="0" w:space="0" w:color="auto"/>
                <w:right w:val="none" w:sz="0" w:space="0" w:color="auto"/>
              </w:divBdr>
            </w:div>
          </w:divsChild>
        </w:div>
        <w:div w:id="125393226">
          <w:marLeft w:val="0"/>
          <w:marRight w:val="0"/>
          <w:marTop w:val="0"/>
          <w:marBottom w:val="0"/>
          <w:divBdr>
            <w:top w:val="none" w:sz="0" w:space="0" w:color="auto"/>
            <w:left w:val="none" w:sz="0" w:space="0" w:color="auto"/>
            <w:bottom w:val="none" w:sz="0" w:space="0" w:color="auto"/>
            <w:right w:val="none" w:sz="0" w:space="0" w:color="auto"/>
          </w:divBdr>
          <w:divsChild>
            <w:div w:id="763570686">
              <w:marLeft w:val="0"/>
              <w:marRight w:val="0"/>
              <w:marTop w:val="0"/>
              <w:marBottom w:val="0"/>
              <w:divBdr>
                <w:top w:val="none" w:sz="0" w:space="0" w:color="auto"/>
                <w:left w:val="none" w:sz="0" w:space="0" w:color="auto"/>
                <w:bottom w:val="none" w:sz="0" w:space="0" w:color="auto"/>
                <w:right w:val="none" w:sz="0" w:space="0" w:color="auto"/>
              </w:divBdr>
            </w:div>
          </w:divsChild>
        </w:div>
        <w:div w:id="544146721">
          <w:marLeft w:val="0"/>
          <w:marRight w:val="0"/>
          <w:marTop w:val="0"/>
          <w:marBottom w:val="0"/>
          <w:divBdr>
            <w:top w:val="none" w:sz="0" w:space="0" w:color="auto"/>
            <w:left w:val="none" w:sz="0" w:space="0" w:color="auto"/>
            <w:bottom w:val="none" w:sz="0" w:space="0" w:color="auto"/>
            <w:right w:val="none" w:sz="0" w:space="0" w:color="auto"/>
          </w:divBdr>
          <w:divsChild>
            <w:div w:id="1678313886">
              <w:marLeft w:val="0"/>
              <w:marRight w:val="0"/>
              <w:marTop w:val="0"/>
              <w:marBottom w:val="0"/>
              <w:divBdr>
                <w:top w:val="none" w:sz="0" w:space="0" w:color="auto"/>
                <w:left w:val="none" w:sz="0" w:space="0" w:color="auto"/>
                <w:bottom w:val="none" w:sz="0" w:space="0" w:color="auto"/>
                <w:right w:val="none" w:sz="0" w:space="0" w:color="auto"/>
              </w:divBdr>
            </w:div>
            <w:div w:id="1874616528">
              <w:marLeft w:val="0"/>
              <w:marRight w:val="0"/>
              <w:marTop w:val="0"/>
              <w:marBottom w:val="0"/>
              <w:divBdr>
                <w:top w:val="none" w:sz="0" w:space="0" w:color="auto"/>
                <w:left w:val="none" w:sz="0" w:space="0" w:color="auto"/>
                <w:bottom w:val="none" w:sz="0" w:space="0" w:color="auto"/>
                <w:right w:val="none" w:sz="0" w:space="0" w:color="auto"/>
              </w:divBdr>
            </w:div>
            <w:div w:id="2044280065">
              <w:marLeft w:val="0"/>
              <w:marRight w:val="0"/>
              <w:marTop w:val="0"/>
              <w:marBottom w:val="0"/>
              <w:divBdr>
                <w:top w:val="none" w:sz="0" w:space="0" w:color="auto"/>
                <w:left w:val="none" w:sz="0" w:space="0" w:color="auto"/>
                <w:bottom w:val="none" w:sz="0" w:space="0" w:color="auto"/>
                <w:right w:val="none" w:sz="0" w:space="0" w:color="auto"/>
              </w:divBdr>
            </w:div>
          </w:divsChild>
        </w:div>
        <w:div w:id="1415325146">
          <w:marLeft w:val="0"/>
          <w:marRight w:val="0"/>
          <w:marTop w:val="0"/>
          <w:marBottom w:val="0"/>
          <w:divBdr>
            <w:top w:val="none" w:sz="0" w:space="0" w:color="auto"/>
            <w:left w:val="none" w:sz="0" w:space="0" w:color="auto"/>
            <w:bottom w:val="none" w:sz="0" w:space="0" w:color="auto"/>
            <w:right w:val="none" w:sz="0" w:space="0" w:color="auto"/>
          </w:divBdr>
          <w:divsChild>
            <w:div w:id="78214922">
              <w:marLeft w:val="0"/>
              <w:marRight w:val="0"/>
              <w:marTop w:val="0"/>
              <w:marBottom w:val="0"/>
              <w:divBdr>
                <w:top w:val="none" w:sz="0" w:space="0" w:color="auto"/>
                <w:left w:val="none" w:sz="0" w:space="0" w:color="auto"/>
                <w:bottom w:val="none" w:sz="0" w:space="0" w:color="auto"/>
                <w:right w:val="none" w:sz="0" w:space="0" w:color="auto"/>
              </w:divBdr>
            </w:div>
          </w:divsChild>
        </w:div>
        <w:div w:id="1842312209">
          <w:marLeft w:val="0"/>
          <w:marRight w:val="0"/>
          <w:marTop w:val="0"/>
          <w:marBottom w:val="0"/>
          <w:divBdr>
            <w:top w:val="none" w:sz="0" w:space="0" w:color="auto"/>
            <w:left w:val="none" w:sz="0" w:space="0" w:color="auto"/>
            <w:bottom w:val="none" w:sz="0" w:space="0" w:color="auto"/>
            <w:right w:val="none" w:sz="0" w:space="0" w:color="auto"/>
          </w:divBdr>
          <w:divsChild>
            <w:div w:id="1220942893">
              <w:marLeft w:val="0"/>
              <w:marRight w:val="0"/>
              <w:marTop w:val="0"/>
              <w:marBottom w:val="0"/>
              <w:divBdr>
                <w:top w:val="none" w:sz="0" w:space="0" w:color="auto"/>
                <w:left w:val="none" w:sz="0" w:space="0" w:color="auto"/>
                <w:bottom w:val="none" w:sz="0" w:space="0" w:color="auto"/>
                <w:right w:val="none" w:sz="0" w:space="0" w:color="auto"/>
              </w:divBdr>
            </w:div>
          </w:divsChild>
        </w:div>
        <w:div w:id="1867018551">
          <w:marLeft w:val="0"/>
          <w:marRight w:val="0"/>
          <w:marTop w:val="0"/>
          <w:marBottom w:val="0"/>
          <w:divBdr>
            <w:top w:val="none" w:sz="0" w:space="0" w:color="auto"/>
            <w:left w:val="none" w:sz="0" w:space="0" w:color="auto"/>
            <w:bottom w:val="none" w:sz="0" w:space="0" w:color="auto"/>
            <w:right w:val="none" w:sz="0" w:space="0" w:color="auto"/>
          </w:divBdr>
          <w:divsChild>
            <w:div w:id="581990995">
              <w:marLeft w:val="0"/>
              <w:marRight w:val="0"/>
              <w:marTop w:val="0"/>
              <w:marBottom w:val="0"/>
              <w:divBdr>
                <w:top w:val="none" w:sz="0" w:space="0" w:color="auto"/>
                <w:left w:val="none" w:sz="0" w:space="0" w:color="auto"/>
                <w:bottom w:val="none" w:sz="0" w:space="0" w:color="auto"/>
                <w:right w:val="none" w:sz="0" w:space="0" w:color="auto"/>
              </w:divBdr>
            </w:div>
          </w:divsChild>
        </w:div>
        <w:div w:id="1924606977">
          <w:marLeft w:val="0"/>
          <w:marRight w:val="0"/>
          <w:marTop w:val="0"/>
          <w:marBottom w:val="0"/>
          <w:divBdr>
            <w:top w:val="none" w:sz="0" w:space="0" w:color="auto"/>
            <w:left w:val="none" w:sz="0" w:space="0" w:color="auto"/>
            <w:bottom w:val="none" w:sz="0" w:space="0" w:color="auto"/>
            <w:right w:val="none" w:sz="0" w:space="0" w:color="auto"/>
          </w:divBdr>
          <w:divsChild>
            <w:div w:id="1480422004">
              <w:marLeft w:val="0"/>
              <w:marRight w:val="0"/>
              <w:marTop w:val="0"/>
              <w:marBottom w:val="0"/>
              <w:divBdr>
                <w:top w:val="none" w:sz="0" w:space="0" w:color="auto"/>
                <w:left w:val="none" w:sz="0" w:space="0" w:color="auto"/>
                <w:bottom w:val="none" w:sz="0" w:space="0" w:color="auto"/>
                <w:right w:val="none" w:sz="0" w:space="0" w:color="auto"/>
              </w:divBdr>
            </w:div>
          </w:divsChild>
        </w:div>
        <w:div w:id="1954238870">
          <w:marLeft w:val="0"/>
          <w:marRight w:val="0"/>
          <w:marTop w:val="0"/>
          <w:marBottom w:val="0"/>
          <w:divBdr>
            <w:top w:val="none" w:sz="0" w:space="0" w:color="auto"/>
            <w:left w:val="none" w:sz="0" w:space="0" w:color="auto"/>
            <w:bottom w:val="none" w:sz="0" w:space="0" w:color="auto"/>
            <w:right w:val="none" w:sz="0" w:space="0" w:color="auto"/>
          </w:divBdr>
          <w:divsChild>
            <w:div w:id="456798821">
              <w:marLeft w:val="0"/>
              <w:marRight w:val="0"/>
              <w:marTop w:val="0"/>
              <w:marBottom w:val="0"/>
              <w:divBdr>
                <w:top w:val="none" w:sz="0" w:space="0" w:color="auto"/>
                <w:left w:val="none" w:sz="0" w:space="0" w:color="auto"/>
                <w:bottom w:val="none" w:sz="0" w:space="0" w:color="auto"/>
                <w:right w:val="none" w:sz="0" w:space="0" w:color="auto"/>
              </w:divBdr>
            </w:div>
            <w:div w:id="814225572">
              <w:marLeft w:val="0"/>
              <w:marRight w:val="0"/>
              <w:marTop w:val="0"/>
              <w:marBottom w:val="0"/>
              <w:divBdr>
                <w:top w:val="none" w:sz="0" w:space="0" w:color="auto"/>
                <w:left w:val="none" w:sz="0" w:space="0" w:color="auto"/>
                <w:bottom w:val="none" w:sz="0" w:space="0" w:color="auto"/>
                <w:right w:val="none" w:sz="0" w:space="0" w:color="auto"/>
              </w:divBdr>
            </w:div>
            <w:div w:id="1263605573">
              <w:marLeft w:val="0"/>
              <w:marRight w:val="0"/>
              <w:marTop w:val="0"/>
              <w:marBottom w:val="0"/>
              <w:divBdr>
                <w:top w:val="none" w:sz="0" w:space="0" w:color="auto"/>
                <w:left w:val="none" w:sz="0" w:space="0" w:color="auto"/>
                <w:bottom w:val="none" w:sz="0" w:space="0" w:color="auto"/>
                <w:right w:val="none" w:sz="0" w:space="0" w:color="auto"/>
              </w:divBdr>
            </w:div>
            <w:div w:id="1775635143">
              <w:marLeft w:val="0"/>
              <w:marRight w:val="0"/>
              <w:marTop w:val="0"/>
              <w:marBottom w:val="0"/>
              <w:divBdr>
                <w:top w:val="none" w:sz="0" w:space="0" w:color="auto"/>
                <w:left w:val="none" w:sz="0" w:space="0" w:color="auto"/>
                <w:bottom w:val="none" w:sz="0" w:space="0" w:color="auto"/>
                <w:right w:val="none" w:sz="0" w:space="0" w:color="auto"/>
              </w:divBdr>
            </w:div>
            <w:div w:id="2007126289">
              <w:marLeft w:val="0"/>
              <w:marRight w:val="0"/>
              <w:marTop w:val="0"/>
              <w:marBottom w:val="0"/>
              <w:divBdr>
                <w:top w:val="none" w:sz="0" w:space="0" w:color="auto"/>
                <w:left w:val="none" w:sz="0" w:space="0" w:color="auto"/>
                <w:bottom w:val="none" w:sz="0" w:space="0" w:color="auto"/>
                <w:right w:val="none" w:sz="0" w:space="0" w:color="auto"/>
              </w:divBdr>
            </w:div>
          </w:divsChild>
        </w:div>
        <w:div w:id="2129422718">
          <w:marLeft w:val="0"/>
          <w:marRight w:val="0"/>
          <w:marTop w:val="0"/>
          <w:marBottom w:val="0"/>
          <w:divBdr>
            <w:top w:val="none" w:sz="0" w:space="0" w:color="auto"/>
            <w:left w:val="none" w:sz="0" w:space="0" w:color="auto"/>
            <w:bottom w:val="none" w:sz="0" w:space="0" w:color="auto"/>
            <w:right w:val="none" w:sz="0" w:space="0" w:color="auto"/>
          </w:divBdr>
          <w:divsChild>
            <w:div w:id="155839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45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ltp.gw.govt.nz/" TargetMode="External" Id="rId14" /><Relationship Type="http://schemas.microsoft.com/office/2019/05/relationships/documenttasks" Target="documenttasks/documenttasks1.xml" Id="rId22" /><Relationship Type="http://schemas.openxmlformats.org/officeDocument/2006/relationships/hyperlink" Target="https://www.gw.govt.nz/your-region/your-rates/" TargetMode="External" Id="R67e08ea08586464e" /><Relationship Type="http://schemas.openxmlformats.org/officeDocument/2006/relationships/hyperlink" Target="https://calendly.com/corporate-planning" TargetMode="External" Id="Ra8767c9a499a4260" /><Relationship Type="http://schemas.openxmlformats.org/officeDocument/2006/relationships/hyperlink" Target="https://www.gw.govt.nz/your-council/legal/privacy-statement/" TargetMode="External" Id="R97c83e5163104f3d" /><Relationship Type="http://schemas.openxmlformats.org/officeDocument/2006/relationships/hyperlink" Target="https://www.gw.govt.nz/your-region/your-rates/regional-rates-calculator/" TargetMode="External" Id="R6661fe2ace304acd" /><Relationship Type="http://schemas.openxmlformats.org/officeDocument/2006/relationships/hyperlink" Target="https://www.gw.govt.nz/your-region/your-rates/remission-and-postponement-policies/" TargetMode="External" Id="R12d574d1c58c48c3" /><Relationship Type="http://schemas.openxmlformats.org/officeDocument/2006/relationships/hyperlink" Target="https://haveyoursay.gw.govt.nz/" TargetMode="External" Id="Rd1d9c06d5a8344dd" /><Relationship Type="http://schemas.openxmlformats.org/officeDocument/2006/relationships/hyperlink" Target="mailto:Corporate.Planning@gw.govt.nz" TargetMode="External" Id="Re5bcbba825f643c9" /></Relationships>
</file>

<file path=word/_rels/footnotes.xml.rels><?xml version="1.0" encoding="UTF-8" standalone="yes"?>
<Relationships xmlns="http://schemas.openxmlformats.org/package/2006/relationships"><Relationship Id="rId2" Type="http://schemas.openxmlformats.org/officeDocument/2006/relationships/hyperlink" Target="https://www.gw.govt.nz/assets/Documents/2025/06/Council-26-June-2025-Order-Paper-Public-v2.pdf" TargetMode="External"/><Relationship Id="rId1" Type="http://schemas.openxmlformats.org/officeDocument/2006/relationships/hyperlink" Target="https://www.gw.govt.nz/environment/freshwater/local-water-done-wel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65EB95C-9335-4DC4-8168-7D581322EAA4}">
    <t:Anchor>
      <t:Comment id="116657234"/>
    </t:Anchor>
    <t:History>
      <t:Event id="{0201A7C6-3B50-43E0-89FF-5BAA7CEE953B}" time="2024-12-17T03:01:14.837Z">
        <t:Attribution userId="S::Margaret.Meek@gw.govt.nz::775e685a-a949-4e25-80c9-d85583439368" userProvider="AD" userName="Margaret Meek"/>
        <t:Anchor>
          <t:Comment id="116657234"/>
        </t:Anchor>
        <t:Create/>
      </t:Event>
      <t:Event id="{D19C8B0E-75D7-494E-B16A-461FEFDED064}" time="2024-12-17T03:01:14.837Z">
        <t:Attribution userId="S::Margaret.Meek@gw.govt.nz::775e685a-a949-4e25-80c9-d85583439368" userProvider="AD" userName="Margaret Meek"/>
        <t:Anchor>
          <t:Comment id="116657234"/>
        </t:Anchor>
        <t:Assign userId="S::Christina.Underhill@gw.govt.nz::ca5afc87-5d94-49ec-a6a0-8baad34fd383" userProvider="AD" userName="Christina Underhill"/>
      </t:Event>
      <t:Event id="{00D714DC-A24A-495E-8616-F7BC256A3350}" time="2024-12-17T03:01:14.837Z">
        <t:Attribution userId="S::Margaret.Meek@gw.govt.nz::775e685a-a949-4e25-80c9-d85583439368" userProvider="AD" userName="Margaret Meek"/>
        <t:Anchor>
          <t:Comment id="116657234"/>
        </t:Anchor>
        <t:SetTitle title="@Christina Underhill I’m quite keen to send this document to our SLT team for review/comment by Xmas. What do you think"/>
      </t:Event>
    </t:History>
  </t:Task>
  <t:Task id="{225EDBE1-3D42-4617-88A1-F6605957930E}">
    <t:Anchor>
      <t:Comment id="693395952"/>
    </t:Anchor>
    <t:History>
      <t:Event id="{C9554D62-4187-4765-B19E-844412FF37FD}" time="2025-01-15T01:46:52.828Z">
        <t:Attribution userId="S::Darryl.Joyce@gw.govt.nz::42d85863-4746-490c-b94e-94c27d6ffe6a" userProvider="AD" userName="Darryl Joyce"/>
        <t:Anchor>
          <t:Comment id="693395952"/>
        </t:Anchor>
        <t:Create/>
      </t:Event>
      <t:Event id="{FD8151C5-70AE-47D5-A815-6FF10962840E}" time="2025-01-15T01:46:52.828Z">
        <t:Attribution userId="S::Darryl.Joyce@gw.govt.nz::42d85863-4746-490c-b94e-94c27d6ffe6a" userProvider="AD" userName="Darryl Joyce"/>
        <t:Anchor>
          <t:Comment id="693395952"/>
        </t:Anchor>
        <t:Assign userId="S::Daniel.Ma@gw.govt.nz::d39f0627-014f-45a3-8bd5-6cfb2f327d68" userProvider="AD" userName="Daniel Ma"/>
      </t:Event>
      <t:Event id="{BC9350CE-D07C-4883-84A6-212A07925D30}" time="2025-01-15T01:46:52.828Z">
        <t:Attribution userId="S::Darryl.Joyce@gw.govt.nz::42d85863-4746-490c-b94e-94c27d6ffe6a" userProvider="AD" userName="Darryl Joyce"/>
        <t:Anchor>
          <t:Comment id="693395952"/>
        </t:Anchor>
        <t:SetTitle title="@Daniel Ma are you able to work with the ICT folks and update this please. https://www.gw.govt.nz/your-region/your-rates/remission-and-postponement-policies/"/>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Normal</BusinessValue>
    <PRADateDisposal xmlns="4f9c820c-e7e2-444d-97ee-45f2b3485c1d" xsi:nil="true"/>
    <KeyWords xmlns="15ffb055-6eb4-45a1-bc20-bf2ac0d420da" xsi:nil="true"/>
    <SecurityClassification xmlns="15ffb055-6eb4-45a1-bc20-bf2ac0d420da" xsi:nil="true"/>
    <PRADate3 xmlns="4f9c820c-e7e2-444d-97ee-45f2b3485c1d" xsi:nil="true"/>
    <GWappID1 xmlns="e5a7084f-8549-410e-a7ff-e0f6a67a54a6" xsi:nil="true"/>
    <PRAText5 xmlns="4f9c820c-e7e2-444d-97ee-45f2b3485c1d" xsi:nil="true"/>
    <Level2 xmlns="c91a514c-9034-4fa3-897a-8352025b26ed">NA</Level2>
    <Activity xmlns="4f9c820c-e7e2-444d-97ee-45f2b3485c1d">Annual Plan</Activity>
    <AggregationStatus xmlns="4f9c820c-e7e2-444d-97ee-45f2b3485c1d">Normal</AggregationStatus>
    <CategoryValue xmlns="4f9c820c-e7e2-444d-97ee-45f2b3485c1d">NA</CategoryValue>
    <PRADate2 xmlns="4f9c820c-e7e2-444d-97ee-45f2b3485c1d" xsi:nil="true"/>
    <zLegacyJSON xmlns="e5a7084f-8549-410e-a7ff-e0f6a67a54a6" xsi:nil="true"/>
    <PRAText1 xmlns="4f9c820c-e7e2-444d-97ee-45f2b3485c1d" xsi:nil="true"/>
    <PRAText4 xmlns="4f9c820c-e7e2-444d-97ee-45f2b3485c1d" xsi:nil="true"/>
    <Level3 xmlns="c91a514c-9034-4fa3-897a-8352025b26ed" xsi:nil="true"/>
    <CC xmlns="e5a7084f-8549-410e-a7ff-e0f6a67a54a6" xsi:nil="true"/>
    <TaxCatchAll xmlns="2de8b5ad-0395-4b99-8c38-329811f9101f" xsi:nil="true"/>
    <Team xmlns="c91a514c-9034-4fa3-897a-8352025b26ed">LGA Statutory Plans</Team>
    <Project xmlns="4f9c820c-e7e2-444d-97ee-45f2b3485c1d">NA</Project>
    <FunctionGroup xmlns="4f9c820c-e7e2-444d-97ee-45f2b3485c1d">Plans Policy and Strategy</FunctionGroup>
    <Function xmlns="4f9c820c-e7e2-444d-97ee-45f2b3485c1d">LGA Statutory Plans</Function>
    <eDocsDocNumber xmlns="e5a7084f-8549-410e-a7ff-e0f6a67a54a6" xsi:nil="true"/>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Report</DocumentType>
    <PRAText3 xmlns="4f9c820c-e7e2-444d-97ee-45f2b3485c1d" xsi:nil="true"/>
    <zMigrationID xmlns="e5a7084f-8549-410e-a7ff-e0f6a67a54a6"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zLegacy xmlns="e5a7084f-8549-410e-a7ff-e0f6a67a54a6" xsi:nil="true"/>
    <SetLabel xmlns="e5a7084f-8549-410e-a7ff-e0f6a67a54a6">RETAIN</SetLabel>
    <_dlc_DocId xmlns="2de8b5ad-0395-4b99-8c38-329811f9101f">LGAPL-1259089335-8360</_dlc_DocId>
    <_dlc_DocIdUrl xmlns="2de8b5ad-0395-4b99-8c38-329811f9101f">
      <Url>https://greaterwellington.sharepoint.com/sites/ws-lgapl/_layouts/15/DocIdRedir.aspx?ID=LGAPL-1259089335-8360</Url>
      <Description>LGAPL-1259089335-8360</Description>
    </_dlc_DocIdUrl>
    <_dlc_DocIdPersistId xmlns="2de8b5ad-0395-4b99-8c38-329811f9101f" xsi:nil="true"/>
    <SharedWithUsers xmlns="2de8b5ad-0395-4b99-8c38-329811f9101f">
      <UserInfo>
        <DisplayName/>
        <AccountId xsi:nil="true"/>
        <AccountType/>
      </UserInfo>
    </SharedWithUsers>
    <_vti_ItemDeclaredRecord xmlns="http://schemas.microsoft.com/sharepoint/v3" xsi:nil="true"/>
    <_vti_ItemHoldRecordStatus xmlns="http://schemas.microsoft.com/sharepoint/v3" xsi:nil="true"/>
    <SFFolderBreadcrumb xmlns="64ade3b3-ff94-4a87-8800-d92e0c09ba03" xsi:nil="true"/>
    <SFFolderName xmlns="64ade3b3-ff94-4a87-8800-d92e0c09ba03" xsi:nil="true"/>
    <Subactivity xmlns="64ade3b3-ff94-4a87-8800-d92e0c09ba03">Engagement</Subactivity>
    <SFReference xmlns="64ade3b3-ff94-4a87-8800-d92e0c09ba03" xsi:nil="true"/>
    <SFVersion xmlns="64ade3b3-ff94-4a87-8800-d92e0c09ba03" xsi:nil="true"/>
    <SFItemID xmlns="64ade3b3-ff94-4a87-8800-d92e0c09ba03" xsi:nil="true"/>
    <To xmlns="64ade3b3-ff94-4a87-8800-d92e0c09ba03" xsi:nil="true"/>
    <Case xmlns="64ade3b3-ff94-4a87-8800-d92e0c09ba03">Annual Plan - 2026-27</Case>
    <KnowHowType xmlns="64ade3b3-ff94-4a87-8800-d92e0c09ba03">NA</KnowHowType>
    <lcf76f155ced4ddcb4097134ff3c332f xmlns="64ade3b3-ff94-4a87-8800-d92e0c09ba03">
      <Terms xmlns="http://schemas.microsoft.com/office/infopath/2007/PartnerControls"/>
    </lcf76f155ced4ddcb4097134ff3c332f>
    <_Flow_SignoffStatus xmlns="64ade3b3-ff94-4a87-8800-d92e0c09ba0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Document" ma:contentTypeID="0x010100868AA5D91B86534DA0DC8C9F6EC721A8" ma:contentTypeVersion="200" ma:contentTypeDescription="Create a new document." ma:contentTypeScope="" ma:versionID="e60e152719df3e3f715d5741f17d6c95">
  <xsd:schema xmlns:xsd="http://www.w3.org/2001/XMLSchema" xmlns:xs="http://www.w3.org/2001/XMLSchema" xmlns:p="http://schemas.microsoft.com/office/2006/metadata/properties" xmlns:ns1="http://schemas.microsoft.com/sharepoint/v3" xmlns:ns2="2de8b5ad-0395-4b99-8c38-329811f9101f" xmlns:ns3="4f9c820c-e7e2-444d-97ee-45f2b3485c1d" xmlns:ns4="15ffb055-6eb4-45a1-bc20-bf2ac0d420da" xmlns:ns5="725c79e5-42ce-4aa0-ac78-b6418001f0d2" xmlns:ns6="c91a514c-9034-4fa3-897a-8352025b26ed" xmlns:ns7="e5a7084f-8549-410e-a7ff-e0f6a67a54a6" xmlns:ns8="64ade3b3-ff94-4a87-8800-d92e0c09ba03" targetNamespace="http://schemas.microsoft.com/office/2006/metadata/properties" ma:root="true" ma:fieldsID="db1951a1d49d547adecc17364820b7ed" ns1:_="" ns2:_="" ns3:_="" ns4:_="" ns5:_="" ns6:_="" ns7:_="" ns8:_="">
    <xsd:import namespace="http://schemas.microsoft.com/sharepoint/v3"/>
    <xsd:import namespace="2de8b5ad-0395-4b99-8c38-329811f9101f"/>
    <xsd:import namespace="4f9c820c-e7e2-444d-97ee-45f2b3485c1d"/>
    <xsd:import namespace="15ffb055-6eb4-45a1-bc20-bf2ac0d420da"/>
    <xsd:import namespace="725c79e5-42ce-4aa0-ac78-b6418001f0d2"/>
    <xsd:import namespace="c91a514c-9034-4fa3-897a-8352025b26ed"/>
    <xsd:import namespace="e5a7084f-8549-410e-a7ff-e0f6a67a54a6"/>
    <xsd:import namespace="64ade3b3-ff94-4a87-8800-d92e0c09ba03"/>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eDocsDocNumber" minOccurs="0"/>
                <xsd:element ref="ns7:GWappID1" minOccurs="0"/>
                <xsd:element ref="ns7:zLegacy" minOccurs="0"/>
                <xsd:element ref="ns7:zLegacyJSON" minOccurs="0"/>
                <xsd:element ref="ns7:zMigrationID" minOccurs="0"/>
                <xsd:element ref="ns7:SetLabel" minOccurs="0"/>
                <xsd:element ref="ns7:CC" minOccurs="0"/>
                <xsd:element ref="ns8:SFFolderBreadcrumb" minOccurs="0"/>
                <xsd:element ref="ns8:SFFolderName" minOccurs="0"/>
                <xsd:element ref="ns8:SFItemID" minOccurs="0"/>
                <xsd:element ref="ns8:SFReference" minOccurs="0"/>
                <xsd:element ref="ns8:SFVersion" minOccurs="0"/>
                <xsd:element ref="ns8:To" minOccurs="0"/>
                <xsd:element ref="ns1:_vti_ItemDeclaredRecord" minOccurs="0"/>
                <xsd:element ref="ns1:_vti_ItemHoldRecordStatus" minOccurs="0"/>
                <xsd:element ref="ns8:Case" minOccurs="0"/>
                <xsd:element ref="ns8:KnowHowType" minOccurs="0"/>
                <xsd:element ref="ns8:Subactivity" minOccurs="0"/>
                <xsd:element ref="ns8:MediaServiceMetadata" minOccurs="0"/>
                <xsd:element ref="ns8:MediaServiceFastMetadata"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ServiceLocation" minOccurs="0"/>
                <xsd:element ref="ns8:MediaServiceObjectDetectorVersions" minOccurs="0"/>
                <xsd:element ref="ns2:SharedWithUsers" minOccurs="0"/>
                <xsd:element ref="ns2:SharedWithDetails" minOccurs="0"/>
                <xsd:element ref="ns8:MediaServiceSearchProperties" minOccurs="0"/>
                <xsd:element ref="ns8:_Flow_SignoffStatus" minOccurs="0"/>
                <xsd:element ref="ns8:MediaLengthInSeconds" minOccurs="0"/>
                <xsd:element ref="ns8: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54" nillable="true" ma:displayName="Declared Record" ma:description="" ma:hidden="true" ma:internalName="_vti_ItemDeclaredRecord" ma:readOnly="true">
      <xsd:simpleType>
        <xsd:restriction base="dms:DateTime"/>
      </xsd:simpleType>
    </xsd:element>
    <xsd:element name="_vti_ItemHoldRecordStatus" ma:index="5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e8b5ad-0395-4b99-8c38-329811f910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63" nillable="true" ma:displayName="Taxonomy Catch All Column" ma:hidden="true" ma:list="{ea5b4411-90f5-44e7-9de3-4d15cb837ed6}" ma:internalName="TaxCatchAll" ma:showField="CatchAllData" ma:web="2de8b5ad-0395-4b99-8c38-329811f9101f">
      <xsd:complexType>
        <xsd:complexContent>
          <xsd:extension base="dms:MultiChoiceLookup">
            <xsd:sequence>
              <xsd:element name="Value" type="dms:Lookup" maxOccurs="unbounded" minOccurs="0" nillable="true"/>
            </xsd:sequence>
          </xsd:extension>
        </xsd:complexContent>
      </xsd:complexType>
    </xsd:element>
    <xsd:element name="SharedWithUsers" ma:index="7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Consents"/>
              <xsd:enumeration value="Contract"/>
              <xsd:enumeration value="Correspondence"/>
              <xsd:enumeration value="Data or register"/>
              <xsd:enumeration value="Drawing"/>
              <xsd:enumeration value="File note"/>
              <xsd:enumeration value="Financial"/>
              <xsd:enumeration value="Legal"/>
              <xsd:enumeration value="Meeting document"/>
              <xsd:enumeration value="Multi media"/>
              <xsd:enumeration value="Planning"/>
              <xsd:enumeration value="Policy or Procedure"/>
              <xsd:enumeration value="Presentation"/>
              <xsd:enumeration value="Project"/>
              <xsd:enumeration value="Publication"/>
              <xsd:enumeration value="Reference material"/>
              <xsd:enumeration value="Report"/>
              <xsd:enumeration value="Submissions"/>
              <xsd:enumeration value="Template"/>
            </xsd:restriction>
          </xsd:simpleType>
        </xsd:union>
      </xsd:simpleType>
    </xsd:element>
    <xsd:element name="Narrative" ma:index="13" nillable="true" ma:displayName="Narrative" ma:internalName="Narrative" ma:readOnly="false">
      <xsd:simpleType>
        <xsd:restriction base="dms:Note">
          <xsd:maxLength value="255"/>
        </xsd:restriction>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Name" ma:default="NA" ma:hidden="true" ma:internalName="CategoryName" ma:readOnly="false">
      <xsd:simpleType>
        <xsd:restriction base="dms:Text">
          <xsd:maxLength value="255"/>
        </xsd:restriction>
      </xsd:simpleType>
    </xsd:element>
    <xsd:element name="CategoryValue" ma:index="17" nillable="true" ma:displayName="Category Value" ma:default="NA" ma:hidden="true" ma:internalName="CategoryValue" ma:readOnly="false">
      <xsd:simpleType>
        <xsd:restriction base="dms:Text">
          <xsd:maxLength value="255"/>
        </xsd:restriction>
      </xsd:simpleType>
    </xsd:element>
    <xsd:element name="BusinessValue" ma:index="18" nillable="true" ma:displayName="Business Value" ma:default="Normal" ma:hidden="true" ma:internalName="BusinessValue" ma:readOnly="false">
      <xsd:simpleType>
        <xsd:restriction base="dms:Text">
          <xsd:maxLength value="255"/>
        </xsd:restriction>
      </xsd:simpleType>
    </xsd:element>
    <xsd:element name="FunctionGroup" ma:index="19" nillable="true" ma:displayName="Function Group" ma:default="Plans Policy and Strategy" ma:hidden="true" ma:internalName="FunctionGroup" ma:readOnly="false">
      <xsd:simpleType>
        <xsd:restriction base="dms:Text">
          <xsd:maxLength value="255"/>
        </xsd:restriction>
      </xsd:simpleType>
    </xsd:element>
    <xsd:element name="Function" ma:index="20" nillable="true" ma:displayName="Function" ma:default="LGA Statutory Plans" ma:hidden="true" ma:internalName="Function"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NA" ma:hidden="true" ma:internalName="Project" ma:readOnly="false">
      <xsd:simpleType>
        <xsd:restriction base="dms:Text">
          <xsd:maxLength value="255"/>
        </xsd:restriction>
      </xsd:simpleType>
    </xsd:element>
    <xsd:element name="Activity" ma:index="34" nillable="true" ma:displayName="Activity" ma:default="Annual Plan" ma:hidden="true" ma:indexed="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xsd:simpleType>
        <xsd:union memberTypes="dms:Text">
          <xsd:simpleType>
            <xsd:restriction base="dms:Choice">
              <xsd:enumeration value="Confidential"/>
              <xsd:enumeration value="Restricted"/>
              <xsd:enumeration value="Unrestrict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5"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6" nillable="true" ma:displayName="Channel" ma:default="NA" ma:hidden="true" ma:internalName="Channel" ma:readOnly="false">
      <xsd:simpleType>
        <xsd:restriction base="dms:Text">
          <xsd:maxLength value="255"/>
        </xsd:restriction>
      </xsd:simpleType>
    </xsd:element>
    <xsd:element name="Team" ma:index="37" nillable="true" ma:displayName="Team" ma:default="LGA Statutory Plans" ma:hidden="true" ma:internalName="Team" ma:readOnly="false">
      <xsd:simpleType>
        <xsd:restriction base="dms:Text">
          <xsd:maxLength value="255"/>
        </xsd:restriction>
      </xsd:simpleType>
    </xsd:element>
    <xsd:element name="Level2" ma:index="38" nillable="true" ma:displayName="Level2" ma:default="NA" ma:hidden="true" ma:internalName="Level2" ma:readOnly="false">
      <xsd:simpleType>
        <xsd:restriction base="dms:Text">
          <xsd:maxLength value="255"/>
        </xsd:restriction>
      </xsd:simpleType>
    </xsd:element>
    <xsd:element name="Level3" ma:index="39" nillable="true" ma:displayName="Level3" ma:hidden="true" ma:internalName="Level3" ma:readOnly="false">
      <xsd:simpleType>
        <xsd:restriction base="dms:Text">
          <xsd:maxLength value="255"/>
        </xsd:restriction>
      </xsd:simpleType>
    </xsd:element>
    <xsd:element name="Year" ma:index="40" nillable="true" ma:displayName="Year" ma:default="NA" ma:hidden="true" ma:indexed="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a7084f-8549-410e-a7ff-e0f6a67a54a6" elementFormDefault="qualified">
    <xsd:import namespace="http://schemas.microsoft.com/office/2006/documentManagement/types"/>
    <xsd:import namespace="http://schemas.microsoft.com/office/infopath/2007/PartnerControls"/>
    <xsd:element name="eDocsDocNumber" ma:index="41" nillable="true" ma:displayName="eDocsDocNumber" ma:hidden="true" ma:internalName="eDocsDocNumber" ma:readOnly="false">
      <xsd:simpleType>
        <xsd:restriction base="dms:Text">
          <xsd:maxLength value="255"/>
        </xsd:restriction>
      </xsd:simpleType>
    </xsd:element>
    <xsd:element name="GWappID1" ma:index="42" nillable="true" ma:displayName="GWappID1" ma:hidden="true" ma:internalName="GWappID1" ma:readOnly="false">
      <xsd:simpleType>
        <xsd:restriction base="dms:Text">
          <xsd:maxLength value="255"/>
        </xsd:restriction>
      </xsd:simpleType>
    </xsd:element>
    <xsd:element name="zLegacy" ma:index="43" nillable="true" ma:displayName="zLegacy" ma:hidden="true" ma:internalName="zLegacy" ma:readOnly="false">
      <xsd:simpleType>
        <xsd:restriction base="dms:Note"/>
      </xsd:simpleType>
    </xsd:element>
    <xsd:element name="zLegacyJSON" ma:index="44" nillable="true" ma:displayName="zLegacyJSON" ma:hidden="true" ma:internalName="zLegacyJSON" ma:readOnly="false">
      <xsd:simpleType>
        <xsd:restriction base="dms:Note"/>
      </xsd:simpleType>
    </xsd:element>
    <xsd:element name="zMigrationID" ma:index="45" nillable="true" ma:displayName="zMigrationID" ma:hidden="true" ma:indexed="true" ma:internalName="zMigrationID" ma:readOnly="false">
      <xsd:simpleType>
        <xsd:restriction base="dms:Text">
          <xsd:maxLength value="255"/>
        </xsd:restriction>
      </xsd:simpleType>
    </xsd:element>
    <xsd:element name="SetLabel" ma:index="46" nillable="true" ma:displayName="SetLabel" ma:default="RETAIN" ma:hidden="true" ma:internalName="SetLabel" ma:readOnly="false">
      <xsd:simpleType>
        <xsd:restriction base="dms:Text">
          <xsd:maxLength value="255"/>
        </xsd:restriction>
      </xsd:simpleType>
    </xsd:element>
    <xsd:element name="CC" ma:index="47" nillable="true" ma:displayName="CC" ma:hidden="true" ma:internalName="CC"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ade3b3-ff94-4a87-8800-d92e0c09ba03" elementFormDefault="qualified">
    <xsd:import namespace="http://schemas.microsoft.com/office/2006/documentManagement/types"/>
    <xsd:import namespace="http://schemas.microsoft.com/office/infopath/2007/PartnerControls"/>
    <xsd:element name="SFFolderBreadcrumb" ma:index="48" nillable="true" ma:displayName="Folder Breadcrumb" ma:hidden="true" ma:internalName="SFFolderBreadcrumb" ma:readOnly="false">
      <xsd:simpleType>
        <xsd:restriction base="dms:Text"/>
      </xsd:simpleType>
    </xsd:element>
    <xsd:element name="SFFolderName" ma:index="49" nillable="true" ma:displayName="Folder Name" ma:hidden="true" ma:internalName="SFFolderName" ma:readOnly="false">
      <xsd:simpleType>
        <xsd:restriction base="dms:Text"/>
      </xsd:simpleType>
    </xsd:element>
    <xsd:element name="SFItemID" ma:index="50" nillable="true" ma:displayName="SFItemID" ma:hidden="true" ma:internalName="SFItemID" ma:readOnly="false">
      <xsd:simpleType>
        <xsd:restriction base="dms:Text"/>
      </xsd:simpleType>
    </xsd:element>
    <xsd:element name="SFReference" ma:index="51" nillable="true" ma:displayName="Reference" ma:hidden="true" ma:internalName="SFReference" ma:readOnly="false">
      <xsd:simpleType>
        <xsd:restriction base="dms:Text"/>
      </xsd:simpleType>
    </xsd:element>
    <xsd:element name="SFVersion" ma:index="52" nillable="true" ma:displayName="SFVersion" ma:hidden="true" ma:internalName="SFVersion" ma:readOnly="false">
      <xsd:simpleType>
        <xsd:restriction base="dms:Text"/>
      </xsd:simpleType>
    </xsd:element>
    <xsd:element name="To" ma:index="53" nillable="true" ma:displayName="To" ma:internalName="To">
      <xsd:simpleType>
        <xsd:restriction base="dms:Note">
          <xsd:maxLength value="255"/>
        </xsd:restriction>
      </xsd:simpleType>
    </xsd:element>
    <xsd:element name="Case" ma:index="56" nillable="true" ma:displayName="Case" ma:default="NA" ma:format="RadioButtons" ma:hidden="true" ma:internalName="Case" ma:readOnly="false">
      <xsd:simpleType>
        <xsd:union memberTypes="dms:Text">
          <xsd:simpleType>
            <xsd:restriction base="dms:Choice">
              <xsd:enumeration value="NA"/>
            </xsd:restriction>
          </xsd:simpleType>
        </xsd:union>
      </xsd:simpleType>
    </xsd:element>
    <xsd:element name="KnowHowType" ma:index="57"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Subactivity" ma:index="58" nillable="true" ma:displayName="Subactivity" ma:format="Dropdown" ma:hidden="true" ma:internalName="Subactivity">
      <xsd:simpleType>
        <xsd:union memberTypes="dms:Text">
          <xsd:simpleType>
            <xsd:restriction base="dms:Choice">
              <xsd:enumeration value="Activity Review"/>
              <xsd:enumeration value="Adopted Annual Plan"/>
              <xsd:enumeration value="Audit"/>
              <xsd:enumeration value="Consultation Document"/>
              <xsd:enumeration value="Deliberations"/>
              <xsd:enumeration value="Draft Annual Plan"/>
              <xsd:enumeration value="Engagement"/>
              <xsd:enumeration value="Governance"/>
              <xsd:enumeration value="Process Management"/>
              <xsd:enumeration value="Public Correspondence"/>
              <xsd:enumeration value="Research and Guidance"/>
              <xsd:enumeration value="Steering Group and Project Team"/>
              <xsd:enumeration value="Submissions"/>
              <xsd:enumeration value="Supporting Information"/>
            </xsd:restriction>
          </xsd:simpleType>
        </xsd:union>
      </xsd:simpleType>
    </xsd:element>
    <xsd:element name="MediaServiceMetadata" ma:index="59" nillable="true" ma:displayName="MediaServiceMetadata" ma:hidden="true" ma:internalName="MediaServiceMetadata" ma:readOnly="true">
      <xsd:simpleType>
        <xsd:restriction base="dms:Note"/>
      </xsd:simpleType>
    </xsd:element>
    <xsd:element name="MediaServiceFastMetadata" ma:index="60" nillable="true" ma:displayName="MediaServiceFastMetadata" ma:hidden="true" ma:internalName="MediaServiceFastMetadata" ma:readOnly="true">
      <xsd:simpleType>
        <xsd:restriction base="dms:Note"/>
      </xsd:simpleType>
    </xsd:element>
    <xsd:element name="lcf76f155ced4ddcb4097134ff3c332f" ma:index="62" nillable="true" ma:taxonomy="true" ma:internalName="lcf76f155ced4ddcb4097134ff3c332f" ma:taxonomyFieldName="MediaServiceImageTags" ma:displayName="Image Tags" ma:readOnly="false" ma:fieldId="{5cf76f15-5ced-4ddc-b409-7134ff3c332f}" ma:taxonomyMulti="true" ma:sspId="1aa60697-10fb-41cb-a743-ec9affcbe284" ma:termSetId="09814cd3-568e-fe90-9814-8d621ff8fb84" ma:anchorId="fba54fb3-c3e1-fe81-a776-ca4b69148c4d" ma:open="true" ma:isKeyword="false">
      <xsd:complexType>
        <xsd:sequence>
          <xsd:element ref="pc:Terms" minOccurs="0" maxOccurs="1"/>
        </xsd:sequence>
      </xsd:complexType>
    </xsd:element>
    <xsd:element name="MediaServiceOCR" ma:index="64" nillable="true" ma:displayName="Extracted Text" ma:internalName="MediaServiceOCR" ma:readOnly="true">
      <xsd:simpleType>
        <xsd:restriction base="dms:Note">
          <xsd:maxLength value="255"/>
        </xsd:restriction>
      </xsd:simpleType>
    </xsd:element>
    <xsd:element name="MediaServiceGenerationTime" ma:index="65" nillable="true" ma:displayName="MediaServiceGenerationTime" ma:hidden="true" ma:internalName="MediaServiceGenerationTime" ma:readOnly="true">
      <xsd:simpleType>
        <xsd:restriction base="dms:Text"/>
      </xsd:simpleType>
    </xsd:element>
    <xsd:element name="MediaServiceEventHashCode" ma:index="66" nillable="true" ma:displayName="MediaServiceEventHashCode" ma:hidden="true" ma:internalName="MediaServiceEventHashCode" ma:readOnly="true">
      <xsd:simpleType>
        <xsd:restriction base="dms:Text"/>
      </xsd:simpleType>
    </xsd:element>
    <xsd:element name="MediaServiceDateTaken" ma:index="67" nillable="true" ma:displayName="MediaServiceDateTaken" ma:hidden="true" ma:indexed="true" ma:internalName="MediaServiceDateTaken" ma:readOnly="true">
      <xsd:simpleType>
        <xsd:restriction base="dms:Text"/>
      </xsd:simpleType>
    </xsd:element>
    <xsd:element name="MediaServiceLocation" ma:index="68" nillable="true" ma:displayName="Location" ma:indexed="true" ma:internalName="MediaServiceLocation" ma:readOnly="true">
      <xsd:simpleType>
        <xsd:restriction base="dms:Text"/>
      </xsd:simpleType>
    </xsd:element>
    <xsd:element name="MediaServiceObjectDetectorVersions" ma:index="69" nillable="true" ma:displayName="MediaServiceObjectDetectorVersions" ma:hidden="true" ma:indexed="true" ma:internalName="MediaServiceObjectDetectorVersions" ma:readOnly="true">
      <xsd:simpleType>
        <xsd:restriction base="dms:Text"/>
      </xsd:simpleType>
    </xsd:element>
    <xsd:element name="MediaServiceSearchProperties" ma:index="72" nillable="true" ma:displayName="MediaServiceSearchProperties" ma:hidden="true" ma:internalName="MediaServiceSearchProperties" ma:readOnly="true">
      <xsd:simpleType>
        <xsd:restriction base="dms:Note"/>
      </xsd:simpleType>
    </xsd:element>
    <xsd:element name="_Flow_SignoffStatus" ma:index="73" nillable="true" ma:displayName="Sign-off status" ma:internalName="Sign_x002d_off_x0020_status">
      <xsd:simpleType>
        <xsd:restriction base="dms:Text"/>
      </xsd:simpleType>
    </xsd:element>
    <xsd:element name="MediaLengthInSeconds" ma:index="74" nillable="true" ma:displayName="MediaLengthInSeconds" ma:hidden="true" ma:internalName="MediaLengthInSeconds" ma:readOnly="true">
      <xsd:simpleType>
        <xsd:restriction base="dms:Unknown"/>
      </xsd:simpleType>
    </xsd:element>
    <xsd:element name="MediaServiceBillingMetadata" ma:index="7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EC56E-2DBE-47A3-BA68-1BC7DD593DD8}">
  <ds:schemaRefs>
    <ds:schemaRef ds:uri="http://schemas.microsoft.com/sharepoint/v3/contenttype/forms"/>
  </ds:schemaRefs>
</ds:datastoreItem>
</file>

<file path=customXml/itemProps2.xml><?xml version="1.0" encoding="utf-8"?>
<ds:datastoreItem xmlns:ds="http://schemas.openxmlformats.org/officeDocument/2006/customXml" ds:itemID="{7261877D-13EC-4C7F-B78A-6D9881811EA5}">
  <ds:schemaRefs>
    <ds:schemaRef ds:uri="http://schemas.microsoft.com/sharepoint/events"/>
  </ds:schemaRefs>
</ds:datastoreItem>
</file>

<file path=customXml/itemProps3.xml><?xml version="1.0" encoding="utf-8"?>
<ds:datastoreItem xmlns:ds="http://schemas.openxmlformats.org/officeDocument/2006/customXml" ds:itemID="{B2F2581C-8C2C-4527-8597-4DB350B0BA37}">
  <ds:schemaRefs>
    <ds:schemaRef ds:uri="http://schemas.openxmlformats.org/officeDocument/2006/bibliography"/>
  </ds:schemaRefs>
</ds:datastoreItem>
</file>

<file path=customXml/itemProps4.xml><?xml version="1.0" encoding="utf-8"?>
<ds:datastoreItem xmlns:ds="http://schemas.openxmlformats.org/officeDocument/2006/customXml" ds:itemID="{BEDBD0D3-654A-4382-AE63-C02D462A951B}">
  <ds:schemaRefs>
    <ds:schemaRef ds:uri="http://schemas.microsoft.com/office/2006/metadata/properties"/>
    <ds:schemaRef ds:uri="http://schemas.microsoft.com/office/infopath/2007/PartnerControls"/>
    <ds:schemaRef ds:uri="4f9c820c-e7e2-444d-97ee-45f2b3485c1d"/>
    <ds:schemaRef ds:uri="15ffb055-6eb4-45a1-bc20-bf2ac0d420da"/>
    <ds:schemaRef ds:uri="e5a7084f-8549-410e-a7ff-e0f6a67a54a6"/>
    <ds:schemaRef ds:uri="c91a514c-9034-4fa3-897a-8352025b26ed"/>
    <ds:schemaRef ds:uri="2de8b5ad-0395-4b99-8c38-329811f9101f"/>
    <ds:schemaRef ds:uri="725c79e5-42ce-4aa0-ac78-b6418001f0d2"/>
    <ds:schemaRef ds:uri="6a1b432e-8cbc-45c9-bf1b-85fead3e8a4a"/>
    <ds:schemaRef ds:uri="http://schemas.microsoft.com/sharepoint/v3"/>
  </ds:schemaRefs>
</ds:datastoreItem>
</file>

<file path=customXml/itemProps5.xml><?xml version="1.0" encoding="utf-8"?>
<ds:datastoreItem xmlns:ds="http://schemas.openxmlformats.org/officeDocument/2006/customXml" ds:itemID="{D1CCF7A6-7430-47EF-A1CA-A1F0E795BD7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Attachment 1 - 26-27 Annual Plan engagement document</dc:title>
  <dc:subject/>
  <dc:creator>Christina Underhill</dc:creator>
  <keywords/>
  <dc:description/>
  <lastModifiedBy>Kara Dunn</lastModifiedBy>
  <revision>1028</revision>
  <dcterms:created xsi:type="dcterms:W3CDTF">2025-03-08T08:16:00.0000000Z</dcterms:created>
  <dcterms:modified xsi:type="dcterms:W3CDTF">2026-03-23T00:17:37.5487804Z</dcterms:modified>
  <category/>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0x010100868AA5D91B86534DA0DC8C9F6EC721A8</vt:lpwstr>
  </property>
  <property fmtid="{D5CDD505-2E9C-101B-9397-08002B2CF9AE}" pid="3" name="MediaServiceImageTags">
    <vt:lpwstr/>
  </property>
  <property fmtid="{D5CDD505-2E9C-101B-9397-08002B2CF9AE}" pid="4" name="_dlc_DocIdItemGuid">
    <vt:lpwstr>28bd1a09-2d85-403c-9cf5-e4fb0c8e12ce</vt:lpwstr>
  </property>
  <property fmtid="{D5CDD505-2E9C-101B-9397-08002B2CF9AE}" pid="5" name="docLang">
    <vt:lpwstr>en</vt:lpwstr>
  </property>
  <property fmtid="{D5CDD505-2E9C-101B-9397-08002B2CF9AE}" pid="6" name="OriginalSubject">
    <vt:lpwstr/>
  </property>
  <property fmtid="{D5CDD505-2E9C-101B-9397-08002B2CF9AE}" pid="7" name="Order">
    <vt:r8>758300</vt:r8>
  </property>
  <property fmtid="{D5CDD505-2E9C-101B-9397-08002B2CF9AE}" pid="8" name="ILFrom">
    <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ApprovalStatus">
    <vt:lpwstr>Draft</vt:lpwstr>
  </property>
  <property fmtid="{D5CDD505-2E9C-101B-9397-08002B2CF9AE}" pid="16" name="ReportApprovalWorkflow">
    <vt:bool>true</vt:bool>
  </property>
  <property fmtid="{D5CDD505-2E9C-101B-9397-08002B2CF9AE}" pid="17" name="_SourceUrl">
    <vt:lpwstr/>
  </property>
  <property fmtid="{D5CDD505-2E9C-101B-9397-08002B2CF9AE}" pid="18" name="_SharedFileIndex">
    <vt:lpwstr/>
  </property>
  <property fmtid="{D5CDD505-2E9C-101B-9397-08002B2CF9AE}" pid="19" name="AdditionalGM">
    <vt:lpwstr>Finance and Risk</vt:lpwstr>
  </property>
  <property fmtid="{D5CDD505-2E9C-101B-9397-08002B2CF9AE}" pid="20" name="ApprovedbyManager">
    <vt:bool>false</vt:bool>
  </property>
  <property fmtid="{D5CDD505-2E9C-101B-9397-08002B2CF9AE}" pid="21" name="TeamLeader">
    <vt:lpwstr>1766;#Tyler Dunkel</vt:lpwstr>
  </property>
  <property fmtid="{D5CDD505-2E9C-101B-9397-08002B2CF9AE}" pid="22" name="Group1">
    <vt:lpwstr>Strategy</vt:lpwstr>
  </property>
  <property fmtid="{D5CDD505-2E9C-101B-9397-08002B2CF9AE}" pid="23" name="CommLong">
    <vt:lpwstr>Council</vt:lpwstr>
  </property>
  <property fmtid="{D5CDD505-2E9C-101B-9397-08002B2CF9AE}" pid="25" name="ApprovedbyGM">
    <vt:bool>false</vt:bool>
  </property>
  <property fmtid="{D5CDD505-2E9C-101B-9397-08002B2CF9AE}" pid="26" name="ReportApprovalWorkflowRunning">
    <vt:bool>true</vt:bool>
  </property>
  <property fmtid="{D5CDD505-2E9C-101B-9397-08002B2CF9AE}" pid="27" name="ReviewbyDemocraticServices">
    <vt:bool>false</vt:bool>
  </property>
  <property fmtid="{D5CDD505-2E9C-101B-9397-08002B2CF9AE}" pid="28" name="CEApproval">
    <vt:bool>false</vt:bool>
  </property>
  <property fmtid="{D5CDD505-2E9C-101B-9397-08002B2CF9AE}" pid="30" name="Manager">
    <vt:lpwstr>998;#Zofia Miliszewska</vt:lpwstr>
  </property>
</Properties>
</file>